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2F" w:rsidRPr="00261D67" w:rsidRDefault="00BC26C3" w:rsidP="00CD5345">
      <w:pPr>
        <w:jc w:val="center"/>
        <w:rPr>
          <w:rFonts w:ascii="Times New Roman" w:hAnsi="Times New Roman" w:cs="Times New Roman"/>
          <w:b/>
          <w:sz w:val="24"/>
          <w:szCs w:val="24"/>
        </w:rPr>
      </w:pPr>
      <w:r w:rsidRPr="00261D67">
        <w:rPr>
          <w:rFonts w:ascii="Times New Roman" w:hAnsi="Times New Roman" w:cs="Times New Roman"/>
          <w:b/>
          <w:sz w:val="24"/>
          <w:szCs w:val="24"/>
        </w:rPr>
        <w:t>GSICS GOES-IASI Inter-Calibration Uncertainty Evaluation</w:t>
      </w:r>
    </w:p>
    <w:p w:rsidR="00BC26C3" w:rsidRPr="003B2065" w:rsidRDefault="00BC26C3" w:rsidP="00CD5345">
      <w:pPr>
        <w:jc w:val="center"/>
        <w:rPr>
          <w:rFonts w:ascii="Times New Roman" w:hAnsi="Times New Roman" w:cs="Times New Roman"/>
          <w:sz w:val="24"/>
          <w:szCs w:val="24"/>
        </w:rPr>
      </w:pPr>
      <w:proofErr w:type="spellStart"/>
      <w:r w:rsidRPr="00261D67">
        <w:rPr>
          <w:rFonts w:ascii="Times New Roman" w:hAnsi="Times New Roman" w:cs="Times New Roman"/>
          <w:sz w:val="24"/>
          <w:szCs w:val="24"/>
        </w:rPr>
        <w:t>Fangfang</w:t>
      </w:r>
      <w:proofErr w:type="spellEnd"/>
      <w:r w:rsidRPr="00261D67">
        <w:rPr>
          <w:rFonts w:ascii="Times New Roman" w:hAnsi="Times New Roman" w:cs="Times New Roman"/>
          <w:sz w:val="24"/>
          <w:szCs w:val="24"/>
        </w:rPr>
        <w:t xml:space="preserve"> Yu</w:t>
      </w:r>
      <w:r w:rsidR="006F4982" w:rsidRPr="00261D67">
        <w:rPr>
          <w:rFonts w:ascii="Times New Roman" w:hAnsi="Times New Roman" w:cs="Times New Roman"/>
          <w:sz w:val="24"/>
          <w:szCs w:val="24"/>
          <w:vertAlign w:val="superscript"/>
        </w:rPr>
        <w:t>1</w:t>
      </w:r>
      <w:r w:rsidR="004E3338">
        <w:rPr>
          <w:rFonts w:ascii="Times New Roman" w:hAnsi="Times New Roman" w:cs="Times New Roman"/>
          <w:sz w:val="24"/>
          <w:szCs w:val="24"/>
        </w:rPr>
        <w:t xml:space="preserve"> and</w:t>
      </w:r>
      <w:r w:rsidR="008B6C01" w:rsidRPr="00261D67">
        <w:rPr>
          <w:rFonts w:ascii="Times New Roman" w:hAnsi="Times New Roman" w:cs="Times New Roman"/>
          <w:sz w:val="24"/>
          <w:szCs w:val="24"/>
        </w:rPr>
        <w:t xml:space="preserve"> </w:t>
      </w:r>
      <w:proofErr w:type="spellStart"/>
      <w:r w:rsidR="008B6C01" w:rsidRPr="00261D67">
        <w:rPr>
          <w:rFonts w:ascii="Times New Roman" w:hAnsi="Times New Roman" w:cs="Times New Roman"/>
          <w:sz w:val="24"/>
          <w:szCs w:val="24"/>
        </w:rPr>
        <w:t>Xiangqian</w:t>
      </w:r>
      <w:proofErr w:type="spellEnd"/>
      <w:r w:rsidR="008B6C01" w:rsidRPr="00261D67">
        <w:rPr>
          <w:rFonts w:ascii="Times New Roman" w:hAnsi="Times New Roman" w:cs="Times New Roman"/>
          <w:sz w:val="24"/>
          <w:szCs w:val="24"/>
        </w:rPr>
        <w:t xml:space="preserve"> Wu</w:t>
      </w:r>
      <w:r w:rsidR="006F4982" w:rsidRPr="00261D67">
        <w:rPr>
          <w:rFonts w:ascii="Times New Roman" w:hAnsi="Times New Roman" w:cs="Times New Roman"/>
          <w:sz w:val="24"/>
          <w:szCs w:val="24"/>
          <w:vertAlign w:val="superscript"/>
        </w:rPr>
        <w:t>2</w:t>
      </w:r>
    </w:p>
    <w:p w:rsidR="00BC26C3" w:rsidRPr="00261D67" w:rsidRDefault="006F4982" w:rsidP="00CD5345">
      <w:pPr>
        <w:jc w:val="center"/>
        <w:rPr>
          <w:rFonts w:ascii="Times New Roman" w:hAnsi="Times New Roman" w:cs="Times New Roman"/>
          <w:sz w:val="24"/>
          <w:szCs w:val="24"/>
        </w:rPr>
      </w:pPr>
      <w:r w:rsidRPr="00261D67">
        <w:rPr>
          <w:rFonts w:ascii="Times New Roman" w:hAnsi="Times New Roman" w:cs="Times New Roman"/>
          <w:sz w:val="24"/>
          <w:szCs w:val="24"/>
        </w:rPr>
        <w:t xml:space="preserve">1: </w:t>
      </w:r>
      <w:r w:rsidR="00BC26C3" w:rsidRPr="00261D67">
        <w:rPr>
          <w:rFonts w:ascii="Times New Roman" w:hAnsi="Times New Roman" w:cs="Times New Roman"/>
          <w:sz w:val="24"/>
          <w:szCs w:val="24"/>
        </w:rPr>
        <w:t>ERT, Inc. @ NOAA/NESDIS/STAR</w:t>
      </w:r>
      <w:r w:rsidRPr="00261D67">
        <w:rPr>
          <w:rFonts w:ascii="Times New Roman" w:hAnsi="Times New Roman" w:cs="Times New Roman"/>
          <w:sz w:val="24"/>
          <w:szCs w:val="24"/>
        </w:rPr>
        <w:t xml:space="preserve">, </w:t>
      </w:r>
      <w:hyperlink r:id="rId6" w:history="1">
        <w:r w:rsidRPr="00261D67">
          <w:rPr>
            <w:rStyle w:val="Hyperlink"/>
            <w:rFonts w:ascii="Times New Roman" w:hAnsi="Times New Roman" w:cs="Times New Roman"/>
            <w:sz w:val="24"/>
            <w:szCs w:val="24"/>
          </w:rPr>
          <w:t>Fangfang.Yu@noaa.gov</w:t>
        </w:r>
      </w:hyperlink>
    </w:p>
    <w:p w:rsidR="003B2065" w:rsidRPr="00261D67" w:rsidRDefault="006F4982" w:rsidP="00CD5345">
      <w:pPr>
        <w:jc w:val="center"/>
        <w:rPr>
          <w:rFonts w:ascii="Times New Roman" w:hAnsi="Times New Roman" w:cs="Times New Roman"/>
          <w:sz w:val="24"/>
          <w:szCs w:val="24"/>
        </w:rPr>
      </w:pPr>
      <w:r w:rsidRPr="00261D67">
        <w:rPr>
          <w:rFonts w:ascii="Times New Roman" w:hAnsi="Times New Roman" w:cs="Times New Roman"/>
          <w:sz w:val="24"/>
          <w:szCs w:val="24"/>
        </w:rPr>
        <w:t xml:space="preserve">2: NOAA/NESDIS/STAR, </w:t>
      </w:r>
      <w:hyperlink r:id="rId7" w:history="1">
        <w:r w:rsidRPr="00261D67">
          <w:rPr>
            <w:rStyle w:val="Hyperlink"/>
            <w:rFonts w:ascii="Times New Roman" w:hAnsi="Times New Roman" w:cs="Times New Roman"/>
            <w:sz w:val="24"/>
            <w:szCs w:val="24"/>
          </w:rPr>
          <w:t>Xiangqian.Wu@noaa.gov</w:t>
        </w:r>
      </w:hyperlink>
    </w:p>
    <w:p w:rsidR="003B2065" w:rsidRDefault="005215FB" w:rsidP="00AB6CA4">
      <w:pPr>
        <w:jc w:val="center"/>
        <w:rPr>
          <w:rFonts w:ascii="Times New Roman" w:hAnsi="Times New Roman" w:cs="Times New Roman"/>
        </w:rPr>
      </w:pPr>
      <w:r>
        <w:rPr>
          <w:rFonts w:ascii="Times New Roman" w:hAnsi="Times New Roman" w:cs="Times New Roman"/>
        </w:rPr>
        <w:t xml:space="preserve">Drafted on: </w:t>
      </w:r>
      <w:r w:rsidR="00AB6CA4">
        <w:rPr>
          <w:rFonts w:ascii="Times New Roman" w:hAnsi="Times New Roman" w:cs="Times New Roman"/>
        </w:rPr>
        <w:t>2012-08-17</w:t>
      </w:r>
    </w:p>
    <w:p w:rsidR="00AB6CA4" w:rsidRDefault="00AB6CA4" w:rsidP="00AB6CA4">
      <w:pPr>
        <w:jc w:val="both"/>
        <w:rPr>
          <w:rFonts w:ascii="Times New Roman" w:hAnsi="Times New Roman" w:cs="Times New Roman"/>
          <w:b/>
          <w:sz w:val="24"/>
          <w:szCs w:val="24"/>
        </w:rPr>
      </w:pPr>
    </w:p>
    <w:p w:rsidR="003B2065" w:rsidRPr="00AB6CA4" w:rsidRDefault="00AB6CA4" w:rsidP="00AB6CA4">
      <w:pPr>
        <w:jc w:val="both"/>
        <w:rPr>
          <w:rFonts w:ascii="Times New Roman" w:hAnsi="Times New Roman" w:cs="Times New Roman"/>
          <w:b/>
          <w:sz w:val="24"/>
          <w:szCs w:val="24"/>
        </w:rPr>
      </w:pPr>
      <w:r w:rsidRPr="00AB6CA4">
        <w:rPr>
          <w:rFonts w:ascii="Times New Roman" w:hAnsi="Times New Roman" w:cs="Times New Roman"/>
          <w:b/>
          <w:sz w:val="24"/>
          <w:szCs w:val="24"/>
        </w:rPr>
        <w:t>Summary</w:t>
      </w:r>
    </w:p>
    <w:p w:rsidR="00656508" w:rsidRDefault="003B2065" w:rsidP="00656508">
      <w:pPr>
        <w:jc w:val="both"/>
        <w:rPr>
          <w:rFonts w:ascii="Times New Roman" w:hAnsi="Times New Roman" w:cs="Times New Roman"/>
          <w:sz w:val="24"/>
          <w:szCs w:val="24"/>
        </w:rPr>
      </w:pPr>
      <w:r>
        <w:rPr>
          <w:rFonts w:ascii="Times New Roman" w:hAnsi="Times New Roman" w:cs="Times New Roman"/>
        </w:rPr>
        <w:t>This document presents an analysis of the uncertainties in the GSICS</w:t>
      </w:r>
      <w:r w:rsidR="00AB6CA4">
        <w:rPr>
          <w:rFonts w:ascii="Times New Roman" w:hAnsi="Times New Roman" w:cs="Times New Roman"/>
        </w:rPr>
        <w:t xml:space="preserve"> GEO-LEO Infrared (IR)</w:t>
      </w:r>
      <w:r>
        <w:rPr>
          <w:rFonts w:ascii="Times New Roman" w:hAnsi="Times New Roman" w:cs="Times New Roman"/>
        </w:rPr>
        <w:t xml:space="preserve"> inter-calibration products for the GOES Imager infrared (IR) using </w:t>
      </w:r>
      <w:proofErr w:type="spellStart"/>
      <w:r>
        <w:rPr>
          <w:rFonts w:ascii="Times New Roman" w:hAnsi="Times New Roman" w:cs="Times New Roman"/>
        </w:rPr>
        <w:t>Metop</w:t>
      </w:r>
      <w:proofErr w:type="spellEnd"/>
      <w:r w:rsidR="00444141">
        <w:rPr>
          <w:rFonts w:ascii="Times New Roman" w:hAnsi="Times New Roman" w:cs="Times New Roman"/>
        </w:rPr>
        <w:t>-A</w:t>
      </w:r>
      <w:r>
        <w:rPr>
          <w:rFonts w:ascii="Times New Roman" w:hAnsi="Times New Roman" w:cs="Times New Roman"/>
        </w:rPr>
        <w:t>/IASI as a reference</w:t>
      </w:r>
      <w:r w:rsidR="00C051A0">
        <w:rPr>
          <w:rFonts w:ascii="Times New Roman" w:hAnsi="Times New Roman" w:cs="Times New Roman"/>
        </w:rPr>
        <w:t>.</w:t>
      </w:r>
      <w:r w:rsidR="003D776E">
        <w:rPr>
          <w:rFonts w:ascii="Times New Roman" w:hAnsi="Times New Roman" w:cs="Times New Roman"/>
        </w:rPr>
        <w:t xml:space="preserve">  </w:t>
      </w:r>
      <w:r w:rsidR="00AA4830">
        <w:rPr>
          <w:rFonts w:ascii="Times New Roman" w:hAnsi="Times New Roman" w:cs="Times New Roman"/>
        </w:rPr>
        <w:t xml:space="preserve">This document, together with the Algorithm Theoretical Basis Document (ATBD) for the GOES-AIRS/IASI inter-calibration (Wu and Yu, 2010), provides the users’ community with the detailed algorithm and quality indicator for the GEO-LEO inter-calibration products for GOES Imager IR channels. </w:t>
      </w:r>
      <w:r w:rsidR="003D776E">
        <w:rPr>
          <w:rFonts w:ascii="Times New Roman" w:hAnsi="Times New Roman" w:cs="Times New Roman"/>
        </w:rPr>
        <w:t xml:space="preserve">The uncertainties are analyzed through each process of the GSICS GEO-LEO Infrared (IR) inter-calibration model.  </w:t>
      </w:r>
      <w:r w:rsidR="00C051A0">
        <w:rPr>
          <w:rFonts w:ascii="Times New Roman" w:hAnsi="Times New Roman" w:cs="Times New Roman"/>
        </w:rPr>
        <w:t>It mainly</w:t>
      </w:r>
      <w:r w:rsidR="007A6862">
        <w:rPr>
          <w:rFonts w:ascii="Times New Roman" w:hAnsi="Times New Roman" w:cs="Times New Roman"/>
        </w:rPr>
        <w:t xml:space="preserve"> follow</w:t>
      </w:r>
      <w:r w:rsidR="00C051A0">
        <w:rPr>
          <w:rFonts w:ascii="Times New Roman" w:hAnsi="Times New Roman" w:cs="Times New Roman"/>
        </w:rPr>
        <w:t>s</w:t>
      </w:r>
      <w:r w:rsidR="007A6862">
        <w:rPr>
          <w:rFonts w:ascii="Times New Roman" w:hAnsi="Times New Roman" w:cs="Times New Roman"/>
        </w:rPr>
        <w:t xml:space="preserve"> the</w:t>
      </w:r>
      <w:r w:rsidR="00E4262B">
        <w:rPr>
          <w:rFonts w:ascii="Times New Roman" w:hAnsi="Times New Roman" w:cs="Times New Roman"/>
        </w:rPr>
        <w:t xml:space="preserve"> uncertainty analysis</w:t>
      </w:r>
      <w:r w:rsidR="007A6862">
        <w:rPr>
          <w:rFonts w:ascii="Times New Roman" w:hAnsi="Times New Roman" w:cs="Times New Roman"/>
        </w:rPr>
        <w:t xml:space="preserve"> </w:t>
      </w:r>
      <w:r w:rsidR="005B0A8C">
        <w:rPr>
          <w:rFonts w:ascii="Times New Roman" w:hAnsi="Times New Roman" w:cs="Times New Roman"/>
        </w:rPr>
        <w:t>procedure</w:t>
      </w:r>
      <w:r w:rsidR="00DA616E">
        <w:rPr>
          <w:rFonts w:ascii="Times New Roman" w:hAnsi="Times New Roman" w:cs="Times New Roman"/>
        </w:rPr>
        <w:t>s</w:t>
      </w:r>
      <w:r w:rsidR="005B0A8C">
        <w:rPr>
          <w:rFonts w:ascii="Times New Roman" w:hAnsi="Times New Roman" w:cs="Times New Roman"/>
        </w:rPr>
        <w:t xml:space="preserve"> </w:t>
      </w:r>
      <w:r w:rsidR="004F7DD4">
        <w:rPr>
          <w:rFonts w:ascii="Times New Roman" w:hAnsi="Times New Roman" w:cs="Times New Roman"/>
        </w:rPr>
        <w:t xml:space="preserve">described in </w:t>
      </w:r>
      <w:proofErr w:type="spellStart"/>
      <w:r w:rsidR="004F7DD4">
        <w:rPr>
          <w:rFonts w:ascii="Times New Roman" w:hAnsi="Times New Roman" w:cs="Times New Roman"/>
        </w:rPr>
        <w:t>Hewison</w:t>
      </w:r>
      <w:proofErr w:type="spellEnd"/>
      <w:r w:rsidR="004F7DD4">
        <w:rPr>
          <w:rFonts w:ascii="Times New Roman" w:hAnsi="Times New Roman" w:cs="Times New Roman"/>
        </w:rPr>
        <w:t xml:space="preserve"> (2012)</w:t>
      </w:r>
      <w:r w:rsidR="00C6166D">
        <w:rPr>
          <w:rFonts w:ascii="Times New Roman" w:hAnsi="Times New Roman" w:cs="Times New Roman"/>
        </w:rPr>
        <w:t xml:space="preserve"> for the EUMETSAT SEVIRI vs. </w:t>
      </w:r>
      <w:proofErr w:type="spellStart"/>
      <w:r w:rsidR="00C6166D">
        <w:rPr>
          <w:rFonts w:ascii="Times New Roman" w:hAnsi="Times New Roman" w:cs="Times New Roman"/>
        </w:rPr>
        <w:t>Metop</w:t>
      </w:r>
      <w:proofErr w:type="spellEnd"/>
      <w:r w:rsidR="00C6166D">
        <w:rPr>
          <w:rFonts w:ascii="Times New Roman" w:hAnsi="Times New Roman" w:cs="Times New Roman"/>
        </w:rPr>
        <w:t>-A/IASI inter-calibration correction</w:t>
      </w:r>
      <w:r w:rsidR="008C6E94">
        <w:rPr>
          <w:rFonts w:ascii="Times New Roman" w:hAnsi="Times New Roman" w:cs="Times New Roman"/>
        </w:rPr>
        <w:t>,</w:t>
      </w:r>
      <w:r w:rsidR="004F7DD4">
        <w:rPr>
          <w:rFonts w:ascii="Times New Roman" w:hAnsi="Times New Roman" w:cs="Times New Roman"/>
        </w:rPr>
        <w:t xml:space="preserve"> which </w:t>
      </w:r>
      <w:r w:rsidR="008C6E94">
        <w:rPr>
          <w:rFonts w:ascii="Times New Roman" w:hAnsi="Times New Roman" w:cs="Times New Roman"/>
        </w:rPr>
        <w:t xml:space="preserve">is based on the guidance provided by QA4EO </w:t>
      </w:r>
      <w:r w:rsidR="00835E5E">
        <w:rPr>
          <w:rFonts w:ascii="Times New Roman" w:hAnsi="Times New Roman" w:cs="Times New Roman"/>
        </w:rPr>
        <w:t xml:space="preserve">(Fox, 2010) </w:t>
      </w:r>
      <w:r w:rsidR="008C6E94">
        <w:rPr>
          <w:rFonts w:ascii="Times New Roman" w:hAnsi="Times New Roman" w:cs="Times New Roman"/>
        </w:rPr>
        <w:t>and Guide to the Expression of Uncertainty in Measurement (GUM)</w:t>
      </w:r>
      <w:r w:rsidR="00835E5E">
        <w:rPr>
          <w:rFonts w:ascii="Times New Roman" w:hAnsi="Times New Roman" w:cs="Times New Roman"/>
        </w:rPr>
        <w:t xml:space="preserve"> (JCCM, 2008)</w:t>
      </w:r>
      <w:r w:rsidR="008C6E94">
        <w:rPr>
          <w:rFonts w:ascii="Times New Roman" w:hAnsi="Times New Roman" w:cs="Times New Roman"/>
        </w:rPr>
        <w:t>.</w:t>
      </w:r>
      <w:r w:rsidR="005B0A8C">
        <w:rPr>
          <w:rFonts w:ascii="Times New Roman" w:hAnsi="Times New Roman" w:cs="Times New Roman"/>
        </w:rPr>
        <w:t xml:space="preserve">  </w:t>
      </w:r>
      <w:r w:rsidR="005A029A">
        <w:rPr>
          <w:rFonts w:ascii="Times New Roman" w:hAnsi="Times New Roman" w:cs="Times New Roman"/>
        </w:rPr>
        <w:t>In each process, the systematic and random effects of the key variables process are evaluated separately</w:t>
      </w:r>
      <w:r w:rsidR="00E5456D">
        <w:rPr>
          <w:rFonts w:ascii="Times New Roman" w:hAnsi="Times New Roman" w:cs="Times New Roman"/>
        </w:rPr>
        <w:t xml:space="preserve"> using the Demonstration phase version 3 GOES-13 correction products</w:t>
      </w:r>
      <w:r w:rsidR="005A029A">
        <w:rPr>
          <w:rFonts w:ascii="Times New Roman" w:hAnsi="Times New Roman" w:cs="Times New Roman"/>
        </w:rPr>
        <w:t>.</w:t>
      </w:r>
      <w:r w:rsidR="00A11900">
        <w:rPr>
          <w:rFonts w:ascii="Times New Roman" w:hAnsi="Times New Roman" w:cs="Times New Roman"/>
        </w:rPr>
        <w:t xml:space="preserve">  </w:t>
      </w:r>
      <w:r w:rsidR="005A029A">
        <w:rPr>
          <w:rFonts w:ascii="Times New Roman" w:hAnsi="Times New Roman" w:cs="Times New Roman"/>
        </w:rPr>
        <w:t>These uncertainties are then combined to produce a Type B error budget on the inter-calibration product and then validated with quoted un</w:t>
      </w:r>
      <w:r w:rsidR="00EB0BE6">
        <w:rPr>
          <w:rFonts w:ascii="Times New Roman" w:hAnsi="Times New Roman" w:cs="Times New Roman"/>
        </w:rPr>
        <w:t>certainty on GSICS correction.</w:t>
      </w:r>
      <w:r w:rsidR="005A029A">
        <w:rPr>
          <w:rFonts w:ascii="Times New Roman" w:hAnsi="Times New Roman" w:cs="Times New Roman"/>
        </w:rPr>
        <w:t xml:space="preserve">  </w:t>
      </w:r>
      <w:r w:rsidR="00AA4830">
        <w:rPr>
          <w:rFonts w:ascii="Times New Roman" w:hAnsi="Times New Roman" w:cs="Times New Roman"/>
        </w:rPr>
        <w:t xml:space="preserve">Both the Type B error budget and the quoted uncertainty indicate that GOES Imager IR correction uncertainty </w:t>
      </w:r>
      <w:r w:rsidR="00D32553">
        <w:rPr>
          <w:rFonts w:ascii="Times New Roman" w:hAnsi="Times New Roman" w:cs="Times New Roman"/>
        </w:rPr>
        <w:t>is less than 0.02K</w:t>
      </w:r>
      <w:r w:rsidR="00AA4830">
        <w:rPr>
          <w:rFonts w:ascii="Times New Roman" w:hAnsi="Times New Roman" w:cs="Times New Roman"/>
        </w:rPr>
        <w:t xml:space="preserve"> </w:t>
      </w:r>
      <w:r w:rsidR="00D32553">
        <w:rPr>
          <w:rFonts w:ascii="Times New Roman" w:hAnsi="Times New Roman" w:cs="Times New Roman"/>
        </w:rPr>
        <w:t xml:space="preserve">for Ch3(6.5µm), Ch4(10.7µm) and Ch6(13.3µm) corrections </w:t>
      </w:r>
      <w:r w:rsidR="007A742C">
        <w:rPr>
          <w:rFonts w:ascii="Times New Roman" w:hAnsi="Times New Roman" w:cs="Times New Roman"/>
        </w:rPr>
        <w:t>at standard scene radiances</w:t>
      </w:r>
      <w:r w:rsidR="00724CD2">
        <w:rPr>
          <w:rFonts w:ascii="Times New Roman" w:hAnsi="Times New Roman" w:cs="Times New Roman"/>
        </w:rPr>
        <w:t xml:space="preserve"> beyond the midnight</w:t>
      </w:r>
      <w:r w:rsidR="00F02234">
        <w:rPr>
          <w:rFonts w:ascii="Times New Roman" w:hAnsi="Times New Roman" w:cs="Times New Roman"/>
        </w:rPr>
        <w:t xml:space="preserve"> calibration anomaly period (before 10:30pm and after 4:00am satellite local time)</w:t>
      </w:r>
      <w:r w:rsidR="00724CD2">
        <w:rPr>
          <w:rFonts w:ascii="Times New Roman" w:hAnsi="Times New Roman" w:cs="Times New Roman"/>
        </w:rPr>
        <w:t xml:space="preserve"> </w:t>
      </w:r>
      <w:r w:rsidR="00AA4830">
        <w:rPr>
          <w:rFonts w:ascii="Times New Roman" w:hAnsi="Times New Roman" w:cs="Times New Roman"/>
        </w:rPr>
        <w:t xml:space="preserve">and </w:t>
      </w:r>
      <w:r w:rsidR="005779D7">
        <w:rPr>
          <w:rFonts w:ascii="Times New Roman" w:hAnsi="Times New Roman" w:cs="Times New Roman"/>
        </w:rPr>
        <w:t>instrument radiometric noises are the</w:t>
      </w:r>
      <w:r w:rsidR="00D32553">
        <w:rPr>
          <w:rFonts w:ascii="Times New Roman" w:hAnsi="Times New Roman" w:cs="Times New Roman"/>
        </w:rPr>
        <w:t xml:space="preserve"> major causes.  </w:t>
      </w:r>
      <w:r w:rsidR="0035552A">
        <w:rPr>
          <w:rFonts w:ascii="Times New Roman" w:hAnsi="Times New Roman" w:cs="Times New Roman"/>
        </w:rPr>
        <w:t xml:space="preserve">For the shortwave channel of </w:t>
      </w:r>
      <w:proofErr w:type="gramStart"/>
      <w:r w:rsidR="0035552A">
        <w:rPr>
          <w:rFonts w:ascii="Times New Roman" w:hAnsi="Times New Roman" w:cs="Times New Roman"/>
        </w:rPr>
        <w:t>Ch2(</w:t>
      </w:r>
      <w:proofErr w:type="gramEnd"/>
      <w:r w:rsidR="0035552A">
        <w:rPr>
          <w:rFonts w:ascii="Times New Roman" w:hAnsi="Times New Roman" w:cs="Times New Roman"/>
        </w:rPr>
        <w:t>3.9µm), the correction uncertainty at standard s</w:t>
      </w:r>
      <w:r w:rsidR="00491BF7">
        <w:rPr>
          <w:rFonts w:ascii="Times New Roman" w:hAnsi="Times New Roman" w:cs="Times New Roman"/>
        </w:rPr>
        <w:t xml:space="preserve">cene </w:t>
      </w:r>
      <w:r w:rsidR="00A00F30">
        <w:rPr>
          <w:rFonts w:ascii="Times New Roman" w:hAnsi="Times New Roman" w:cs="Times New Roman"/>
        </w:rPr>
        <w:t>radiance</w:t>
      </w:r>
      <w:r w:rsidR="00491BF7">
        <w:rPr>
          <w:rFonts w:ascii="Times New Roman" w:hAnsi="Times New Roman" w:cs="Times New Roman"/>
        </w:rPr>
        <w:t xml:space="preserve"> is about 0.04K.  It is mainly caused by</w:t>
      </w:r>
      <w:r w:rsidR="0035552A">
        <w:rPr>
          <w:rFonts w:ascii="Times New Roman" w:hAnsi="Times New Roman" w:cs="Times New Roman"/>
        </w:rPr>
        <w:t xml:space="preserve"> the system</w:t>
      </w:r>
      <w:r w:rsidR="00107C07">
        <w:rPr>
          <w:rFonts w:ascii="Times New Roman" w:hAnsi="Times New Roman" w:cs="Times New Roman"/>
        </w:rPr>
        <w:t>atic</w:t>
      </w:r>
      <w:r w:rsidR="0035552A">
        <w:rPr>
          <w:rFonts w:ascii="Times New Roman" w:hAnsi="Times New Roman" w:cs="Times New Roman"/>
        </w:rPr>
        <w:t xml:space="preserve"> error caused by the incomplete IASI spectra over the broad-band GEO spectral response function</w:t>
      </w:r>
      <w:r w:rsidR="00491BF7">
        <w:rPr>
          <w:rFonts w:ascii="Times New Roman" w:hAnsi="Times New Roman" w:cs="Times New Roman"/>
        </w:rPr>
        <w:t>, followed by the instrument noises</w:t>
      </w:r>
      <w:r w:rsidR="0035552A">
        <w:rPr>
          <w:rFonts w:ascii="Times New Roman" w:hAnsi="Times New Roman" w:cs="Times New Roman"/>
        </w:rPr>
        <w:t xml:space="preserve">. </w:t>
      </w:r>
      <w:r w:rsidR="00EA1D7F">
        <w:rPr>
          <w:rFonts w:ascii="Times New Roman" w:hAnsi="Times New Roman" w:cs="Times New Roman"/>
        </w:rPr>
        <w:t xml:space="preserve"> Uncertainty of each component</w:t>
      </w:r>
      <w:r w:rsidR="00C83221">
        <w:rPr>
          <w:rFonts w:ascii="Times New Roman" w:hAnsi="Times New Roman" w:cs="Times New Roman"/>
        </w:rPr>
        <w:t xml:space="preserve"> at a large temperature range</w:t>
      </w:r>
      <w:r w:rsidR="00EA1D7F">
        <w:rPr>
          <w:rFonts w:ascii="Times New Roman" w:hAnsi="Times New Roman" w:cs="Times New Roman"/>
        </w:rPr>
        <w:t xml:space="preserve"> is also presented</w:t>
      </w:r>
      <w:r w:rsidR="00F02234">
        <w:rPr>
          <w:rFonts w:ascii="Times New Roman" w:hAnsi="Times New Roman" w:cs="Times New Roman"/>
        </w:rPr>
        <w:t xml:space="preserve"> for the correction beyond the midnight effect time window.  </w:t>
      </w:r>
      <w:r w:rsidR="00656508">
        <w:rPr>
          <w:rFonts w:ascii="Times New Roman" w:hAnsi="Times New Roman" w:cs="Times New Roman"/>
        </w:rPr>
        <w:t xml:space="preserve">Large correction uncertainty is expected during the midnight effect period and </w:t>
      </w:r>
      <w:r w:rsidR="00656508">
        <w:rPr>
          <w:rFonts w:ascii="Times New Roman" w:hAnsi="Times New Roman" w:cs="Times New Roman"/>
          <w:sz w:val="24"/>
          <w:szCs w:val="24"/>
        </w:rPr>
        <w:t>the correction uncertainties at standard scene radiances are 0.197K, 0.446K, 1.168K, and 1.278K for Ch3.9µm, Ch6.5µm, Ch10.7µm and Ch13.3µm, respectively.</w:t>
      </w:r>
    </w:p>
    <w:p w:rsidR="003B2065" w:rsidRDefault="003B2065" w:rsidP="004F351D">
      <w:pPr>
        <w:jc w:val="both"/>
        <w:rPr>
          <w:rFonts w:ascii="Times New Roman" w:hAnsi="Times New Roman" w:cs="Times New Roman"/>
        </w:rPr>
      </w:pPr>
    </w:p>
    <w:p w:rsidR="000A3743" w:rsidRPr="000A3743" w:rsidRDefault="000A3743" w:rsidP="00CA4C15">
      <w:pPr>
        <w:pStyle w:val="ListParagraph"/>
        <w:ind w:left="1080"/>
        <w:jc w:val="both"/>
        <w:rPr>
          <w:rFonts w:ascii="Times New Roman" w:hAnsi="Times New Roman" w:cs="Times New Roman"/>
        </w:rPr>
      </w:pPr>
    </w:p>
    <w:p w:rsidR="00D73EA7" w:rsidRPr="00527554" w:rsidRDefault="00E56959" w:rsidP="004F351D">
      <w:pPr>
        <w:pStyle w:val="ListParagraph"/>
        <w:numPr>
          <w:ilvl w:val="0"/>
          <w:numId w:val="6"/>
        </w:numPr>
        <w:jc w:val="both"/>
        <w:rPr>
          <w:rFonts w:ascii="Times New Roman" w:hAnsi="Times New Roman" w:cs="Times New Roman"/>
          <w:b/>
        </w:rPr>
      </w:pPr>
      <w:r>
        <w:rPr>
          <w:rFonts w:ascii="Times New Roman" w:hAnsi="Times New Roman" w:cs="Times New Roman"/>
          <w:b/>
        </w:rPr>
        <w:t>Uncertainty Analysis Methodology</w:t>
      </w:r>
    </w:p>
    <w:p w:rsidR="008155D2" w:rsidRDefault="00C45CF7" w:rsidP="004F351D">
      <w:pPr>
        <w:jc w:val="both"/>
        <w:rPr>
          <w:rFonts w:ascii="Times New Roman" w:hAnsi="Times New Roman" w:cs="Times New Roman"/>
        </w:rPr>
      </w:pPr>
      <w:r w:rsidRPr="00261D67">
        <w:rPr>
          <w:rFonts w:ascii="Times New Roman" w:hAnsi="Times New Roman" w:cs="Times New Roman"/>
        </w:rPr>
        <w:t>For each process, typical differences in sampling variables between the monitored</w:t>
      </w:r>
      <w:r w:rsidR="005203B9">
        <w:rPr>
          <w:rFonts w:ascii="Times New Roman" w:hAnsi="Times New Roman" w:cs="Times New Roman"/>
        </w:rPr>
        <w:t xml:space="preserve"> (GOES</w:t>
      </w:r>
      <w:r w:rsidR="005B19A5">
        <w:rPr>
          <w:rFonts w:ascii="Times New Roman" w:hAnsi="Times New Roman" w:cs="Times New Roman"/>
        </w:rPr>
        <w:t>-13</w:t>
      </w:r>
      <w:r w:rsidR="005203B9">
        <w:rPr>
          <w:rFonts w:ascii="Times New Roman" w:hAnsi="Times New Roman" w:cs="Times New Roman"/>
        </w:rPr>
        <w:t xml:space="preserve"> Imager IR)</w:t>
      </w:r>
      <w:r w:rsidRPr="00261D67">
        <w:rPr>
          <w:rFonts w:ascii="Times New Roman" w:hAnsi="Times New Roman" w:cs="Times New Roman"/>
        </w:rPr>
        <w:t xml:space="preserve"> and reference </w:t>
      </w:r>
      <w:r w:rsidR="005203B9">
        <w:rPr>
          <w:rFonts w:ascii="Times New Roman" w:hAnsi="Times New Roman" w:cs="Times New Roman"/>
        </w:rPr>
        <w:t>(</w:t>
      </w:r>
      <w:proofErr w:type="spellStart"/>
      <w:r w:rsidR="005203B9">
        <w:rPr>
          <w:rFonts w:ascii="Times New Roman" w:hAnsi="Times New Roman" w:cs="Times New Roman"/>
        </w:rPr>
        <w:t>Metop</w:t>
      </w:r>
      <w:proofErr w:type="spellEnd"/>
      <w:r w:rsidR="005203B9">
        <w:rPr>
          <w:rFonts w:ascii="Times New Roman" w:hAnsi="Times New Roman" w:cs="Times New Roman"/>
        </w:rPr>
        <w:t xml:space="preserve">-A) </w:t>
      </w:r>
      <w:r w:rsidRPr="00261D67">
        <w:rPr>
          <w:rFonts w:ascii="Times New Roman" w:hAnsi="Times New Roman" w:cs="Times New Roman"/>
        </w:rPr>
        <w:t>instrument</w:t>
      </w:r>
      <w:r w:rsidR="005203B9">
        <w:rPr>
          <w:rFonts w:ascii="Times New Roman" w:hAnsi="Times New Roman" w:cs="Times New Roman"/>
        </w:rPr>
        <w:t>s</w:t>
      </w:r>
      <w:r w:rsidRPr="00261D67">
        <w:rPr>
          <w:rFonts w:ascii="Times New Roman" w:hAnsi="Times New Roman" w:cs="Times New Roman"/>
        </w:rPr>
        <w:t xml:space="preserve"> are estimated either from the specified limits used to select the </w:t>
      </w:r>
      <w:r w:rsidRPr="00261D67">
        <w:rPr>
          <w:rFonts w:ascii="Times New Roman" w:hAnsi="Times New Roman" w:cs="Times New Roman"/>
        </w:rPr>
        <w:lastRenderedPageBreak/>
        <w:t>collocations (e.g.</w:t>
      </w:r>
      <w:r w:rsidR="00C55630">
        <w:rPr>
          <w:rFonts w:ascii="Times New Roman" w:hAnsi="Times New Roman" w:cs="Times New Roman"/>
        </w:rPr>
        <w:t xml:space="preserve"> </w:t>
      </w:r>
      <w:r w:rsidR="005F729D">
        <w:rPr>
          <w:rFonts w:ascii="Times New Roman" w:hAnsi="Times New Roman" w:cs="Times New Roman"/>
        </w:rPr>
        <w:t>time</w:t>
      </w:r>
      <w:r w:rsidR="00C55630">
        <w:rPr>
          <w:rFonts w:ascii="Times New Roman" w:hAnsi="Times New Roman" w:cs="Times New Roman"/>
        </w:rPr>
        <w:t xml:space="preserve"> sampling</w:t>
      </w:r>
      <w:r w:rsidRPr="00261D67">
        <w:rPr>
          <w:rFonts w:ascii="Times New Roman" w:hAnsi="Times New Roman" w:cs="Times New Roman"/>
        </w:rPr>
        <w:t>), or from the known differences (e.g. in</w:t>
      </w:r>
      <w:r w:rsidR="00C55630">
        <w:rPr>
          <w:rFonts w:ascii="Times New Roman" w:hAnsi="Times New Roman" w:cs="Times New Roman"/>
        </w:rPr>
        <w:t xml:space="preserve"> spatial</w:t>
      </w:r>
      <w:r w:rsidRPr="00261D67">
        <w:rPr>
          <w:rFonts w:ascii="Times New Roman" w:hAnsi="Times New Roman" w:cs="Times New Roman"/>
        </w:rPr>
        <w:t xml:space="preserve"> sampling).  These differences are referred to as</w:t>
      </w:r>
      <w:r w:rsidR="00EF74FC">
        <w:rPr>
          <w:rFonts w:ascii="Times New Roman" w:hAnsi="Times New Roman" w:cs="Times New Roman"/>
        </w:rPr>
        <w:t xml:space="preserve"> </w:t>
      </w:r>
      <w:r w:rsidR="00CB1778" w:rsidRPr="001533E2">
        <w:rPr>
          <w:rFonts w:ascii="Times New Roman" w:hAnsi="Times New Roman" w:cs="Times New Roman"/>
          <w:position w:val="-6"/>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3.5pt" o:ole="">
            <v:imagedata r:id="rId8" o:title=""/>
          </v:shape>
          <o:OLEObject Type="Embed" ProgID="Equation.3" ShapeID="_x0000_i1025" DrawAspect="Content" ObjectID="_1406711049" r:id="rId9"/>
        </w:object>
      </w:r>
      <w:r w:rsidR="00EF74FC">
        <w:rPr>
          <w:rFonts w:ascii="Times New Roman" w:hAnsi="Times New Roman" w:cs="Times New Roman"/>
        </w:rPr>
        <w:t xml:space="preserve"> in this document.  The sensitivity</w:t>
      </w:r>
      <w:r w:rsidR="008155D2">
        <w:rPr>
          <w:rFonts w:ascii="Times New Roman" w:hAnsi="Times New Roman" w:cs="Times New Roman"/>
        </w:rPr>
        <w:t xml:space="preserve">, referred </w:t>
      </w:r>
      <w:r w:rsidR="006F4DDA">
        <w:rPr>
          <w:rFonts w:ascii="Times New Roman" w:hAnsi="Times New Roman" w:cs="Times New Roman"/>
        </w:rPr>
        <w:t>as</w:t>
      </w:r>
      <w:r w:rsidR="008155D2" w:rsidRPr="00CB1778">
        <w:rPr>
          <w:rFonts w:ascii="Times New Roman" w:hAnsi="Times New Roman" w:cs="Times New Roman"/>
          <w:position w:val="-6"/>
        </w:rPr>
        <w:object w:dxaOrig="680" w:dyaOrig="279">
          <v:shape id="_x0000_i1026" type="#_x0000_t75" style="width:34.5pt;height:13.5pt" o:ole="">
            <v:imagedata r:id="rId10" o:title=""/>
          </v:shape>
          <o:OLEObject Type="Embed" ProgID="Equation.3" ShapeID="_x0000_i1026" DrawAspect="Content" ObjectID="_1406711050" r:id="rId11"/>
        </w:object>
      </w:r>
      <w:r w:rsidR="008155D2">
        <w:rPr>
          <w:rFonts w:ascii="Times New Roman" w:hAnsi="Times New Roman" w:cs="Times New Roman"/>
          <w:position w:val="-6"/>
        </w:rPr>
        <w:t>,</w:t>
      </w:r>
      <w:r w:rsidR="008155D2">
        <w:rPr>
          <w:rFonts w:ascii="Times New Roman" w:hAnsi="Times New Roman" w:cs="Times New Roman"/>
        </w:rPr>
        <w:t xml:space="preserve"> </w:t>
      </w:r>
      <w:r w:rsidR="00EF74FC">
        <w:rPr>
          <w:rFonts w:ascii="Times New Roman" w:hAnsi="Times New Roman" w:cs="Times New Roman"/>
        </w:rPr>
        <w:t>of the radiances in each collocation to perturbations in each variable is estimated</w:t>
      </w:r>
      <w:r w:rsidR="00F155C5">
        <w:rPr>
          <w:rFonts w:ascii="Times New Roman" w:hAnsi="Times New Roman" w:cs="Times New Roman"/>
        </w:rPr>
        <w:t xml:space="preserve"> either based on the sampling measurements of change </w:t>
      </w:r>
      <w:r w:rsidR="00FF5190">
        <w:rPr>
          <w:rFonts w:ascii="Times New Roman" w:hAnsi="Times New Roman" w:cs="Times New Roman"/>
        </w:rPr>
        <w:t>rate</w:t>
      </w:r>
      <w:r w:rsidR="006456EC">
        <w:rPr>
          <w:rFonts w:ascii="Times New Roman" w:hAnsi="Times New Roman" w:cs="Times New Roman"/>
        </w:rPr>
        <w:t xml:space="preserve"> (temporal, latitudinal and longitudinal mismatch/variability)</w:t>
      </w:r>
      <w:r w:rsidR="000D42E4">
        <w:rPr>
          <w:rFonts w:ascii="Times New Roman" w:hAnsi="Times New Roman" w:cs="Times New Roman"/>
        </w:rPr>
        <w:t>,</w:t>
      </w:r>
      <w:r w:rsidR="00FF5190">
        <w:rPr>
          <w:rFonts w:ascii="Times New Roman" w:hAnsi="Times New Roman" w:cs="Times New Roman"/>
        </w:rPr>
        <w:t xml:space="preserve"> modeling</w:t>
      </w:r>
      <w:r w:rsidR="00F155C5">
        <w:rPr>
          <w:rFonts w:ascii="Times New Roman" w:hAnsi="Times New Roman" w:cs="Times New Roman"/>
        </w:rPr>
        <w:t xml:space="preserve"> simulation </w:t>
      </w:r>
      <w:r w:rsidR="006456EC">
        <w:rPr>
          <w:rFonts w:ascii="Times New Roman" w:hAnsi="Times New Roman" w:cs="Times New Roman"/>
        </w:rPr>
        <w:t>(geometric mismatch/variability)</w:t>
      </w:r>
      <w:r w:rsidR="000D1E0D">
        <w:rPr>
          <w:rFonts w:ascii="Times New Roman" w:hAnsi="Times New Roman" w:cs="Times New Roman"/>
        </w:rPr>
        <w:t>,</w:t>
      </w:r>
      <w:r w:rsidR="006456EC">
        <w:rPr>
          <w:rFonts w:ascii="Times New Roman" w:hAnsi="Times New Roman" w:cs="Times New Roman"/>
        </w:rPr>
        <w:t xml:space="preserve"> </w:t>
      </w:r>
      <w:r w:rsidR="00F155C5">
        <w:rPr>
          <w:rFonts w:ascii="Times New Roman" w:hAnsi="Times New Roman" w:cs="Times New Roman"/>
        </w:rPr>
        <w:t xml:space="preserve">or </w:t>
      </w:r>
      <w:r w:rsidR="000D1E0D">
        <w:rPr>
          <w:rFonts w:ascii="Times New Roman" w:hAnsi="Times New Roman" w:cs="Times New Roman"/>
        </w:rPr>
        <w:t xml:space="preserve">our </w:t>
      </w:r>
      <w:r w:rsidR="00F155C5">
        <w:rPr>
          <w:rFonts w:ascii="Times New Roman" w:hAnsi="Times New Roman" w:cs="Times New Roman"/>
        </w:rPr>
        <w:t>know</w:t>
      </w:r>
      <w:r w:rsidR="00FF5190">
        <w:rPr>
          <w:rFonts w:ascii="Times New Roman" w:hAnsi="Times New Roman" w:cs="Times New Roman"/>
        </w:rPr>
        <w:t>ledge</w:t>
      </w:r>
      <w:r w:rsidR="00F155C5">
        <w:rPr>
          <w:rFonts w:ascii="Times New Roman" w:hAnsi="Times New Roman" w:cs="Times New Roman"/>
        </w:rPr>
        <w:t xml:space="preserve"> </w:t>
      </w:r>
      <w:r w:rsidR="00FF5190">
        <w:rPr>
          <w:rFonts w:ascii="Times New Roman" w:hAnsi="Times New Roman" w:cs="Times New Roman"/>
        </w:rPr>
        <w:t>of instrument performance</w:t>
      </w:r>
      <w:r w:rsidR="006456EC">
        <w:rPr>
          <w:rFonts w:ascii="Times New Roman" w:hAnsi="Times New Roman" w:cs="Times New Roman"/>
        </w:rPr>
        <w:t xml:space="preserve"> (spectral mismatch</w:t>
      </w:r>
      <w:r w:rsidR="000D1E0D">
        <w:rPr>
          <w:rFonts w:ascii="Times New Roman" w:hAnsi="Times New Roman" w:cs="Times New Roman"/>
        </w:rPr>
        <w:t xml:space="preserve">/variability and </w:t>
      </w:r>
      <w:r w:rsidR="00C52499">
        <w:rPr>
          <w:rFonts w:ascii="Times New Roman" w:hAnsi="Times New Roman" w:cs="Times New Roman"/>
        </w:rPr>
        <w:t>radiometric noises</w:t>
      </w:r>
      <w:r w:rsidR="000D1E0D">
        <w:rPr>
          <w:rFonts w:ascii="Times New Roman" w:hAnsi="Times New Roman" w:cs="Times New Roman"/>
        </w:rPr>
        <w:t>)</w:t>
      </w:r>
    </w:p>
    <w:p w:rsidR="00CB1778" w:rsidRDefault="00B42712" w:rsidP="004F351D">
      <w:pPr>
        <w:jc w:val="both"/>
        <w:rPr>
          <w:rFonts w:ascii="Times New Roman" w:hAnsi="Times New Roman" w:cs="Times New Roman"/>
        </w:rPr>
      </w:pPr>
      <w:r>
        <w:rPr>
          <w:rFonts w:ascii="Times New Roman" w:hAnsi="Times New Roman" w:cs="Times New Roman"/>
        </w:rPr>
        <w:t>T</w:t>
      </w:r>
      <w:r w:rsidR="00CB1778">
        <w:rPr>
          <w:rFonts w:ascii="Times New Roman" w:hAnsi="Times New Roman" w:cs="Times New Roman"/>
        </w:rPr>
        <w:t xml:space="preserve">he quantities input to the inter-calibration process are </w:t>
      </w:r>
      <w:r w:rsidR="004C5D36">
        <w:rPr>
          <w:rFonts w:ascii="Times New Roman" w:hAnsi="Times New Roman" w:cs="Times New Roman"/>
        </w:rPr>
        <w:t>the radiances,</w:t>
      </w:r>
      <w:r w:rsidR="00F171FD">
        <w:rPr>
          <w:rFonts w:ascii="Times New Roman" w:hAnsi="Times New Roman" w:cs="Times New Roman"/>
        </w:rPr>
        <w:t xml:space="preserve"> </w:t>
      </w:r>
      <w:r w:rsidR="00F171FD" w:rsidRPr="00F171FD">
        <w:rPr>
          <w:rFonts w:ascii="Times New Roman" w:hAnsi="Times New Roman" w:cs="Times New Roman"/>
          <w:i/>
        </w:rPr>
        <w:t>L</w:t>
      </w:r>
      <w:r w:rsidR="004C5D36">
        <w:rPr>
          <w:rFonts w:ascii="Times New Roman" w:hAnsi="Times New Roman" w:cs="Times New Roman"/>
        </w:rPr>
        <w:t>, of each collocation,</w:t>
      </w:r>
      <w:r w:rsidR="00F171FD">
        <w:rPr>
          <w:rFonts w:ascii="Times New Roman" w:hAnsi="Times New Roman" w:cs="Times New Roman"/>
        </w:rPr>
        <w:t xml:space="preserve"> </w:t>
      </w:r>
      <w:proofErr w:type="spellStart"/>
      <w:r w:rsidR="00F171FD" w:rsidRPr="00F171FD">
        <w:rPr>
          <w:rFonts w:ascii="Times New Roman" w:hAnsi="Times New Roman" w:cs="Times New Roman"/>
          <w:i/>
        </w:rPr>
        <w:t>i</w:t>
      </w:r>
      <w:proofErr w:type="spellEnd"/>
      <w:r w:rsidR="004C5D36">
        <w:rPr>
          <w:rFonts w:ascii="Times New Roman" w:hAnsi="Times New Roman" w:cs="Times New Roman"/>
        </w:rPr>
        <w:t>.  In general, the uncertainty</w:t>
      </w:r>
      <w:r w:rsidR="0071485F">
        <w:rPr>
          <w:rFonts w:ascii="Times New Roman" w:hAnsi="Times New Roman" w:cs="Times New Roman"/>
        </w:rPr>
        <w:t xml:space="preserve"> (k=1)</w:t>
      </w:r>
      <w:r w:rsidR="004C5D36">
        <w:rPr>
          <w:rFonts w:ascii="Times New Roman" w:hAnsi="Times New Roman" w:cs="Times New Roman"/>
        </w:rPr>
        <w:t xml:space="preserve"> on</w:t>
      </w:r>
      <w:r w:rsidR="00F171FD">
        <w:rPr>
          <w:rFonts w:ascii="Times New Roman" w:hAnsi="Times New Roman" w:cs="Times New Roman"/>
        </w:rPr>
        <w:t xml:space="preserve"> </w:t>
      </w:r>
      <w:r w:rsidR="00F171FD" w:rsidRPr="00F171FD">
        <w:rPr>
          <w:rFonts w:ascii="Times New Roman" w:hAnsi="Times New Roman" w:cs="Times New Roman"/>
          <w:i/>
        </w:rPr>
        <w:t>L</w:t>
      </w:r>
      <w:r w:rsidR="00F171FD" w:rsidRPr="00F171FD">
        <w:rPr>
          <w:rFonts w:ascii="Times New Roman" w:hAnsi="Times New Roman" w:cs="Times New Roman"/>
          <w:i/>
          <w:vertAlign w:val="subscript"/>
        </w:rPr>
        <w:t>i</w:t>
      </w:r>
      <w:r w:rsidR="004C5D36" w:rsidRPr="00F171FD">
        <w:rPr>
          <w:rFonts w:ascii="Times New Roman" w:hAnsi="Times New Roman" w:cs="Times New Roman"/>
          <w:i/>
        </w:rPr>
        <w:t xml:space="preserve"> </w:t>
      </w:r>
      <w:r w:rsidR="0042227C">
        <w:rPr>
          <w:rFonts w:ascii="Times New Roman" w:hAnsi="Times New Roman" w:cs="Times New Roman"/>
        </w:rPr>
        <w:t xml:space="preserve">due to process </w:t>
      </w:r>
      <w:r w:rsidR="0042227C" w:rsidRPr="00F171FD">
        <w:rPr>
          <w:rFonts w:ascii="Times New Roman" w:hAnsi="Times New Roman" w:cs="Times New Roman"/>
          <w:i/>
        </w:rPr>
        <w:t>j</w:t>
      </w:r>
      <w:r w:rsidR="0042227C">
        <w:rPr>
          <w:rFonts w:ascii="Times New Roman" w:hAnsi="Times New Roman" w:cs="Times New Roman"/>
        </w:rPr>
        <w:t>, is:</w:t>
      </w:r>
    </w:p>
    <w:p w:rsidR="0042227C" w:rsidRPr="00993D89" w:rsidRDefault="00F171FD" w:rsidP="00793D78">
      <w:pPr>
        <w:jc w:val="center"/>
        <w:rPr>
          <w:rFonts w:ascii="Times New Roman" w:hAnsi="Times New Roman" w:cs="Times New Roman"/>
          <w:b/>
        </w:rPr>
      </w:pPr>
      <w:r w:rsidRPr="004F2742">
        <w:rPr>
          <w:rFonts w:ascii="Times New Roman" w:hAnsi="Times New Roman" w:cs="Times New Roman"/>
          <w:position w:val="-32"/>
        </w:rPr>
        <w:object w:dxaOrig="2000" w:dyaOrig="720">
          <v:shape id="_x0000_i1027" type="#_x0000_t75" style="width:99.75pt;height:36pt" o:ole="">
            <v:imagedata r:id="rId12" o:title=""/>
          </v:shape>
          <o:OLEObject Type="Embed" ProgID="Equation.3" ShapeID="_x0000_i1027" DrawAspect="Content" ObjectID="_1406711051" r:id="rId13"/>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3D89">
        <w:rPr>
          <w:rFonts w:ascii="Times New Roman" w:hAnsi="Times New Roman" w:cs="Times New Roman"/>
          <w:b/>
        </w:rPr>
        <w:t>Equation 1</w:t>
      </w:r>
    </w:p>
    <w:p w:rsidR="00F171FD" w:rsidRDefault="00F70F67" w:rsidP="004F351D">
      <w:pPr>
        <w:jc w:val="both"/>
        <w:rPr>
          <w:rFonts w:ascii="Times New Roman" w:hAnsi="Times New Roman" w:cs="Times New Roman"/>
        </w:rPr>
      </w:pPr>
      <w:r>
        <w:rPr>
          <w:rFonts w:ascii="Times New Roman" w:hAnsi="Times New Roman" w:cs="Times New Roman"/>
        </w:rPr>
        <w:t>The GSICS c</w:t>
      </w:r>
      <w:r w:rsidR="00F171FD">
        <w:rPr>
          <w:rFonts w:ascii="Times New Roman" w:hAnsi="Times New Roman" w:cs="Times New Roman"/>
        </w:rPr>
        <w:t>orrection</w:t>
      </w:r>
      <w:r w:rsidR="009A1B33">
        <w:rPr>
          <w:rFonts w:ascii="Times New Roman" w:hAnsi="Times New Roman" w:cs="Times New Roman"/>
        </w:rPr>
        <w:t xml:space="preserve"> of the measurement model</w:t>
      </w:r>
      <w:r w:rsidR="00657F0A">
        <w:rPr>
          <w:rFonts w:ascii="Times New Roman" w:hAnsi="Times New Roman" w:cs="Times New Roman"/>
        </w:rPr>
        <w:t xml:space="preserve">, </w:t>
      </w:r>
      <w:proofErr w:type="gramStart"/>
      <w:r w:rsidR="00F171FD" w:rsidRPr="00F171FD">
        <w:rPr>
          <w:rFonts w:ascii="Times New Roman" w:hAnsi="Times New Roman" w:cs="Times New Roman"/>
          <w:i/>
        </w:rPr>
        <w:t>g(</w:t>
      </w:r>
      <w:proofErr w:type="gramEnd"/>
      <w:r w:rsidR="00F171FD" w:rsidRPr="00F171FD">
        <w:rPr>
          <w:rFonts w:ascii="Times New Roman" w:hAnsi="Times New Roman" w:cs="Times New Roman"/>
          <w:i/>
        </w:rPr>
        <w:t>L)</w:t>
      </w:r>
      <w:r w:rsidR="00F171FD">
        <w:rPr>
          <w:rFonts w:ascii="Times New Roman" w:hAnsi="Times New Roman" w:cs="Times New Roman"/>
        </w:rPr>
        <w:t xml:space="preserve">, is </w:t>
      </w:r>
      <w:r w:rsidR="001B59D1">
        <w:rPr>
          <w:rFonts w:ascii="Times New Roman" w:hAnsi="Times New Roman" w:cs="Times New Roman"/>
        </w:rPr>
        <w:t>based on the regression of collocated radiances observed by the monitored and reference instruments.</w:t>
      </w:r>
      <w:r w:rsidR="00267D90">
        <w:rPr>
          <w:rFonts w:ascii="Times New Roman" w:hAnsi="Times New Roman" w:cs="Times New Roman"/>
        </w:rPr>
        <w:t xml:space="preserve"> It is a function which converts a radiance observed by the monitored instrument, </w:t>
      </w:r>
      <w:r w:rsidR="00267D90" w:rsidRPr="00670C6D">
        <w:rPr>
          <w:rFonts w:ascii="Times New Roman" w:hAnsi="Times New Roman" w:cs="Times New Roman"/>
          <w:i/>
        </w:rPr>
        <w:t>L</w:t>
      </w:r>
      <w:r w:rsidR="00267D90">
        <w:rPr>
          <w:rFonts w:ascii="Times New Roman" w:hAnsi="Times New Roman" w:cs="Times New Roman"/>
        </w:rPr>
        <w:t>, to be consistent with the calibration of the reference</w:t>
      </w:r>
      <w:r w:rsidR="00FA4396">
        <w:rPr>
          <w:rFonts w:ascii="Times New Roman" w:hAnsi="Times New Roman" w:cs="Times New Roman"/>
        </w:rPr>
        <w:t>,</w:t>
      </w:r>
      <w:r w:rsidR="00993D89" w:rsidRPr="00670C6D">
        <w:rPr>
          <w:rFonts w:ascii="Times New Roman" w:hAnsi="Times New Roman" w:cs="Times New Roman"/>
          <w:position w:val="-4"/>
        </w:rPr>
        <w:object w:dxaOrig="220" w:dyaOrig="320">
          <v:shape id="_x0000_i1028" type="#_x0000_t75" style="width:11.25pt;height:15.75pt" o:ole="">
            <v:imagedata r:id="rId14" o:title=""/>
          </v:shape>
          <o:OLEObject Type="Embed" ProgID="Equation.3" ShapeID="_x0000_i1028" DrawAspect="Content" ObjectID="_1406711052" r:id="rId15"/>
        </w:object>
      </w:r>
      <w:r w:rsidR="00670C6D">
        <w:rPr>
          <w:rFonts w:ascii="Times New Roman" w:hAnsi="Times New Roman" w:cs="Times New Roman"/>
        </w:rPr>
        <w:t xml:space="preserve"> which is the quantity output from the inter-calibration process:</w:t>
      </w:r>
    </w:p>
    <w:p w:rsidR="00670C6D" w:rsidRPr="00AB340F" w:rsidRDefault="009432C5" w:rsidP="00793D78">
      <w:pPr>
        <w:jc w:val="center"/>
        <w:rPr>
          <w:rFonts w:ascii="Times New Roman" w:hAnsi="Times New Roman" w:cs="Times New Roman"/>
          <w:b/>
        </w:rPr>
      </w:pPr>
      <w:r w:rsidRPr="003F374F">
        <w:rPr>
          <w:rFonts w:ascii="Times New Roman" w:hAnsi="Times New Roman" w:cs="Times New Roman"/>
          <w:position w:val="-10"/>
        </w:rPr>
        <w:object w:dxaOrig="940" w:dyaOrig="380">
          <v:shape id="_x0000_i1029" type="#_x0000_t75" style="width:47.25pt;height:19.5pt" o:ole="">
            <v:imagedata r:id="rId16" o:title=""/>
          </v:shape>
          <o:OLEObject Type="Embed" ProgID="Equation.3" ShapeID="_x0000_i1029" DrawAspect="Content" ObjectID="_1406711053" r:id="rId17"/>
        </w:object>
      </w:r>
      <w:r w:rsidR="003F374F">
        <w:rPr>
          <w:rFonts w:ascii="Times New Roman" w:hAnsi="Times New Roman" w:cs="Times New Roman"/>
        </w:rPr>
        <w:tab/>
      </w:r>
      <w:r w:rsidR="003F374F">
        <w:rPr>
          <w:rFonts w:ascii="Times New Roman" w:hAnsi="Times New Roman" w:cs="Times New Roman"/>
        </w:rPr>
        <w:tab/>
      </w:r>
      <w:r w:rsidR="00137259">
        <w:rPr>
          <w:rFonts w:ascii="Times New Roman" w:hAnsi="Times New Roman" w:cs="Times New Roman"/>
        </w:rPr>
        <w:t xml:space="preserve">  </w:t>
      </w:r>
      <w:r w:rsidR="003F374F" w:rsidRPr="00AB340F">
        <w:rPr>
          <w:rFonts w:ascii="Times New Roman" w:hAnsi="Times New Roman" w:cs="Times New Roman"/>
          <w:b/>
        </w:rPr>
        <w:t>Equation 2</w:t>
      </w:r>
    </w:p>
    <w:p w:rsidR="00D73EA7" w:rsidRDefault="009432C5" w:rsidP="004F351D">
      <w:pPr>
        <w:jc w:val="both"/>
        <w:rPr>
          <w:rFonts w:ascii="Times New Roman" w:hAnsi="Times New Roman" w:cs="Times New Roman"/>
        </w:rPr>
      </w:pPr>
      <w:r>
        <w:rPr>
          <w:rFonts w:ascii="Times New Roman" w:hAnsi="Times New Roman" w:cs="Times New Roman"/>
        </w:rPr>
        <w:t xml:space="preserve">The observed radiances, </w:t>
      </w:r>
      <w:r w:rsidRPr="009432C5">
        <w:rPr>
          <w:rFonts w:ascii="Times New Roman" w:hAnsi="Times New Roman" w:cs="Times New Roman"/>
          <w:i/>
        </w:rPr>
        <w:t>L</w:t>
      </w:r>
      <w:r w:rsidRPr="009432C5">
        <w:rPr>
          <w:rFonts w:ascii="Times New Roman" w:hAnsi="Times New Roman" w:cs="Times New Roman"/>
          <w:i/>
          <w:vertAlign w:val="subscript"/>
        </w:rPr>
        <w:t>i</w:t>
      </w:r>
      <w:r>
        <w:rPr>
          <w:rFonts w:ascii="Times New Roman" w:hAnsi="Times New Roman" w:cs="Times New Roman"/>
        </w:rPr>
        <w:t xml:space="preserve">, are perturbed by </w:t>
      </w:r>
      <w:proofErr w:type="gramStart"/>
      <w:r w:rsidRPr="009432C5">
        <w:rPr>
          <w:rFonts w:ascii="Times New Roman" w:hAnsi="Times New Roman" w:cs="Times New Roman"/>
          <w:i/>
        </w:rPr>
        <w:t>u(</w:t>
      </w:r>
      <w:proofErr w:type="gramEnd"/>
      <w:r w:rsidRPr="009432C5">
        <w:rPr>
          <w:rFonts w:ascii="Times New Roman" w:hAnsi="Times New Roman" w:cs="Times New Roman"/>
          <w:i/>
        </w:rPr>
        <w:t>L</w:t>
      </w:r>
      <w:r w:rsidRPr="009432C5">
        <w:rPr>
          <w:rFonts w:ascii="Times New Roman" w:hAnsi="Times New Roman" w:cs="Times New Roman"/>
          <w:i/>
          <w:vertAlign w:val="subscript"/>
        </w:rPr>
        <w:t>i</w:t>
      </w:r>
      <w:r w:rsidRPr="009432C5">
        <w:rPr>
          <w:rFonts w:ascii="Times New Roman" w:hAnsi="Times New Roman" w:cs="Times New Roman"/>
          <w:i/>
        </w:rPr>
        <w:t>)</w:t>
      </w:r>
      <w:r w:rsidR="00F37E54">
        <w:rPr>
          <w:rFonts w:ascii="Times New Roman" w:hAnsi="Times New Roman" w:cs="Times New Roman"/>
        </w:rPr>
        <w:t xml:space="preserve">.  Then the regression is recalculated to generate a modified function, </w:t>
      </w:r>
      <w:proofErr w:type="gramStart"/>
      <w:r w:rsidR="00F37E54" w:rsidRPr="00AB340F">
        <w:rPr>
          <w:rFonts w:ascii="Times New Roman" w:hAnsi="Times New Roman" w:cs="Times New Roman"/>
          <w:i/>
        </w:rPr>
        <w:t>g’(</w:t>
      </w:r>
      <w:proofErr w:type="gramEnd"/>
      <w:r w:rsidR="00F37E54" w:rsidRPr="00AB340F">
        <w:rPr>
          <w:rFonts w:ascii="Times New Roman" w:hAnsi="Times New Roman" w:cs="Times New Roman"/>
          <w:i/>
        </w:rPr>
        <w:t>L)</w:t>
      </w:r>
      <w:r w:rsidR="00F37E54">
        <w:rPr>
          <w:rFonts w:ascii="Times New Roman" w:hAnsi="Times New Roman" w:cs="Times New Roman"/>
        </w:rPr>
        <w:t xml:space="preserve">, which will produce different corrected radiances, </w:t>
      </w:r>
      <w:r w:rsidR="00AB340F" w:rsidRPr="00686B7B">
        <w:rPr>
          <w:rFonts w:ascii="Times New Roman" w:hAnsi="Times New Roman" w:cs="Times New Roman"/>
          <w:position w:val="-4"/>
        </w:rPr>
        <w:object w:dxaOrig="260" w:dyaOrig="320">
          <v:shape id="_x0000_i1030" type="#_x0000_t75" style="width:12.75pt;height:15.75pt" o:ole="">
            <v:imagedata r:id="rId18" o:title=""/>
          </v:shape>
          <o:OLEObject Type="Embed" ProgID="Equation.3" ShapeID="_x0000_i1030" DrawAspect="Content" ObjectID="_1406711054" r:id="rId19"/>
        </w:object>
      </w:r>
      <w:r w:rsidR="00686B7B">
        <w:rPr>
          <w:rFonts w:ascii="Times New Roman" w:hAnsi="Times New Roman" w:cs="Times New Roman"/>
        </w:rPr>
        <w:t>:</w:t>
      </w:r>
    </w:p>
    <w:p w:rsidR="00686B7B" w:rsidRPr="009432C5" w:rsidRDefault="00E10C77" w:rsidP="00793D78">
      <w:pPr>
        <w:jc w:val="center"/>
        <w:rPr>
          <w:rFonts w:ascii="Times New Roman" w:hAnsi="Times New Roman" w:cs="Times New Roman"/>
        </w:rPr>
      </w:pPr>
      <w:r w:rsidRPr="00AB340F">
        <w:rPr>
          <w:rFonts w:ascii="Times New Roman" w:hAnsi="Times New Roman" w:cs="Times New Roman"/>
          <w:position w:val="-12"/>
        </w:rPr>
        <w:object w:dxaOrig="1800" w:dyaOrig="400">
          <v:shape id="_x0000_i1031" type="#_x0000_t75" style="width:90pt;height:20.25pt" o:ole="">
            <v:imagedata r:id="rId20" o:title=""/>
          </v:shape>
          <o:OLEObject Type="Embed" ProgID="Equation.3" ShapeID="_x0000_i1031" DrawAspect="Content" ObjectID="_1406711055" r:id="rId21"/>
        </w:object>
      </w:r>
      <w:r w:rsidR="00AB340F">
        <w:rPr>
          <w:rFonts w:ascii="Times New Roman" w:hAnsi="Times New Roman" w:cs="Times New Roman"/>
        </w:rPr>
        <w:tab/>
      </w:r>
      <w:r w:rsidR="00AB340F">
        <w:rPr>
          <w:rFonts w:ascii="Times New Roman" w:hAnsi="Times New Roman" w:cs="Times New Roman"/>
        </w:rPr>
        <w:tab/>
      </w:r>
      <w:r w:rsidR="00AB340F" w:rsidRPr="00AB340F">
        <w:rPr>
          <w:rFonts w:ascii="Times New Roman" w:hAnsi="Times New Roman" w:cs="Times New Roman"/>
          <w:b/>
        </w:rPr>
        <w:t>Equation 3</w:t>
      </w:r>
    </w:p>
    <w:p w:rsidR="00E10C77" w:rsidRDefault="00571296" w:rsidP="004F351D">
      <w:pPr>
        <w:jc w:val="both"/>
        <w:rPr>
          <w:rFonts w:ascii="Times New Roman" w:hAnsi="Times New Roman" w:cs="Times New Roman"/>
        </w:rPr>
      </w:pPr>
      <w:r>
        <w:rPr>
          <w:rFonts w:ascii="Times New Roman" w:hAnsi="Times New Roman" w:cs="Times New Roman"/>
        </w:rPr>
        <w:t>This illustrates how errors in the</w:t>
      </w:r>
      <w:r w:rsidR="00E10C77">
        <w:rPr>
          <w:rFonts w:ascii="Times New Roman" w:hAnsi="Times New Roman" w:cs="Times New Roman"/>
        </w:rPr>
        <w:t xml:space="preserve"> collocated radiances can be propagated through to errors in the GSICS correction applied to different scene radiances.  These provide estimates of the uncertainty on the GSICS correction, which are converted into brightness temperatures using the derivative of </w:t>
      </w:r>
      <w:r w:rsidR="00E35BB6">
        <w:rPr>
          <w:rFonts w:ascii="Times New Roman" w:hAnsi="Times New Roman" w:cs="Times New Roman"/>
        </w:rPr>
        <w:t>the Planck function evaluated over a range of</w:t>
      </w:r>
      <w:r w:rsidR="00E10C77">
        <w:rPr>
          <w:rFonts w:ascii="Times New Roman" w:hAnsi="Times New Roman" w:cs="Times New Roman"/>
        </w:rPr>
        <w:t xml:space="preserve"> scene radiance.</w:t>
      </w:r>
    </w:p>
    <w:p w:rsidR="00544ABD" w:rsidRPr="001C6279" w:rsidRDefault="00537573" w:rsidP="004F351D">
      <w:pPr>
        <w:jc w:val="both"/>
        <w:rPr>
          <w:rFonts w:ascii="Times New Roman" w:hAnsi="Times New Roman" w:cs="Times New Roman"/>
          <w:i/>
          <w:u w:val="single"/>
        </w:rPr>
      </w:pPr>
      <w:r w:rsidRPr="001C6279">
        <w:rPr>
          <w:rFonts w:ascii="Times New Roman" w:hAnsi="Times New Roman" w:cs="Times New Roman"/>
          <w:i/>
          <w:u w:val="single"/>
        </w:rPr>
        <w:t>Systematic Error</w:t>
      </w:r>
    </w:p>
    <w:p w:rsidR="00810B39" w:rsidRDefault="009E3323" w:rsidP="004F351D">
      <w:pPr>
        <w:jc w:val="both"/>
        <w:rPr>
          <w:rFonts w:ascii="Times New Roman" w:hAnsi="Times New Roman" w:cs="Times New Roman"/>
        </w:rPr>
      </w:pPr>
      <w:r>
        <w:rPr>
          <w:rFonts w:ascii="Times New Roman" w:hAnsi="Times New Roman" w:cs="Times New Roman"/>
        </w:rPr>
        <w:t xml:space="preserve">For processes introducing systematic errors, the radiance of each collocated point is perturbed by </w:t>
      </w:r>
      <w:r w:rsidR="00105D46">
        <w:rPr>
          <w:rFonts w:ascii="Times New Roman" w:hAnsi="Times New Roman" w:cs="Times New Roman"/>
        </w:rPr>
        <w:t xml:space="preserve">an amount representing its estimated uncertainty, </w:t>
      </w:r>
      <w:r w:rsidR="00FE5D54" w:rsidRPr="00607B87">
        <w:rPr>
          <w:rFonts w:ascii="Times New Roman" w:hAnsi="Times New Roman" w:cs="Times New Roman"/>
          <w:position w:val="-14"/>
        </w:rPr>
        <w:object w:dxaOrig="700" w:dyaOrig="400">
          <v:shape id="_x0000_i1032" type="#_x0000_t75" style="width:35.25pt;height:20.25pt" o:ole="">
            <v:imagedata r:id="rId22" o:title=""/>
          </v:shape>
          <o:OLEObject Type="Embed" ProgID="Equation.3" ShapeID="_x0000_i1032" DrawAspect="Content" ObjectID="_1406711056" r:id="rId23"/>
        </w:object>
      </w:r>
    </w:p>
    <w:p w:rsidR="00810B39" w:rsidRDefault="00FE5D54" w:rsidP="00793D78">
      <w:pPr>
        <w:jc w:val="center"/>
        <w:rPr>
          <w:rFonts w:ascii="Times New Roman" w:hAnsi="Times New Roman" w:cs="Times New Roman"/>
        </w:rPr>
      </w:pPr>
      <w:r w:rsidRPr="00FE5D54">
        <w:rPr>
          <w:rFonts w:ascii="Times New Roman" w:hAnsi="Times New Roman" w:cs="Times New Roman"/>
          <w:position w:val="-24"/>
        </w:rPr>
        <w:object w:dxaOrig="1980" w:dyaOrig="660">
          <v:shape id="_x0000_i1033" type="#_x0000_t75" style="width:99pt;height:33pt" o:ole="">
            <v:imagedata r:id="rId24" o:title=""/>
          </v:shape>
          <o:OLEObject Type="Embed" ProgID="Equation.3" ShapeID="_x0000_i1033" DrawAspect="Content" ObjectID="_1406711057" r:id="rId25"/>
        </w:objec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D54">
        <w:rPr>
          <w:rFonts w:ascii="Times New Roman" w:hAnsi="Times New Roman" w:cs="Times New Roman"/>
          <w:b/>
        </w:rPr>
        <w:t>Equation 4</w:t>
      </w:r>
    </w:p>
    <w:p w:rsidR="00607B87" w:rsidRDefault="00607B87" w:rsidP="004F351D">
      <w:pPr>
        <w:jc w:val="both"/>
        <w:rPr>
          <w:rFonts w:ascii="Times New Roman" w:hAnsi="Times New Roman" w:cs="Times New Roman"/>
        </w:rPr>
      </w:pPr>
    </w:p>
    <w:p w:rsidR="00607B87" w:rsidRDefault="00FE5D54" w:rsidP="004F351D">
      <w:pPr>
        <w:jc w:val="both"/>
        <w:rPr>
          <w:rFonts w:ascii="Times New Roman" w:hAnsi="Times New Roman" w:cs="Times New Roman"/>
        </w:rPr>
      </w:pPr>
      <w:r>
        <w:rPr>
          <w:rFonts w:ascii="Times New Roman" w:hAnsi="Times New Roman" w:cs="Times New Roman"/>
        </w:rPr>
        <w:t xml:space="preserve">The regression used to calculated the GSICS correction is recalculated, giving a modified function, </w:t>
      </w:r>
      <w:proofErr w:type="gramStart"/>
      <w:r w:rsidRPr="00AB340F">
        <w:rPr>
          <w:rFonts w:ascii="Times New Roman" w:hAnsi="Times New Roman" w:cs="Times New Roman"/>
          <w:i/>
        </w:rPr>
        <w:t>g’(</w:t>
      </w:r>
      <w:proofErr w:type="gramEnd"/>
      <w:r w:rsidRPr="00AB340F">
        <w:rPr>
          <w:rFonts w:ascii="Times New Roman" w:hAnsi="Times New Roman" w:cs="Times New Roman"/>
          <w:i/>
        </w:rPr>
        <w:t>L)</w:t>
      </w:r>
      <w:r w:rsidRPr="00FE5D54">
        <w:rPr>
          <w:rFonts w:ascii="Times New Roman" w:hAnsi="Times New Roman" w:cs="Times New Roman"/>
        </w:rPr>
        <w:t xml:space="preserve">. </w:t>
      </w:r>
      <w:r>
        <w:rPr>
          <w:rFonts w:ascii="Times New Roman" w:hAnsi="Times New Roman" w:cs="Times New Roman"/>
          <w:i/>
        </w:rPr>
        <w:t xml:space="preserve"> </w:t>
      </w:r>
      <w:r w:rsidRPr="00FE5D54">
        <w:rPr>
          <w:rFonts w:ascii="Times New Roman" w:hAnsi="Times New Roman" w:cs="Times New Roman"/>
        </w:rPr>
        <w:t>This f</w:t>
      </w:r>
      <w:r>
        <w:rPr>
          <w:rFonts w:ascii="Times New Roman" w:hAnsi="Times New Roman" w:cs="Times New Roman"/>
        </w:rPr>
        <w:t xml:space="preserve">unction is evaluated for a range of scene radiances and the resulting radiances compared to the corrected radiances generated by the unmodified function, </w:t>
      </w:r>
      <w:proofErr w:type="gramStart"/>
      <w:r w:rsidRPr="00763E4A">
        <w:rPr>
          <w:rFonts w:ascii="Times New Roman" w:hAnsi="Times New Roman" w:cs="Times New Roman"/>
          <w:i/>
        </w:rPr>
        <w:t>g(</w:t>
      </w:r>
      <w:proofErr w:type="gramEnd"/>
      <w:r w:rsidRPr="00763E4A">
        <w:rPr>
          <w:rFonts w:ascii="Times New Roman" w:hAnsi="Times New Roman" w:cs="Times New Roman"/>
          <w:i/>
        </w:rPr>
        <w:t>L)</w:t>
      </w:r>
      <w:r>
        <w:rPr>
          <w:rFonts w:ascii="Times New Roman" w:hAnsi="Times New Roman" w:cs="Times New Roman"/>
        </w:rPr>
        <w:t xml:space="preserve"> to provide an estimate of the uncertainty on the corrected radiance due to systematic error introduced by process </w:t>
      </w:r>
      <w:r w:rsidRPr="00763E4A">
        <w:rPr>
          <w:rFonts w:ascii="Times New Roman" w:hAnsi="Times New Roman" w:cs="Times New Roman"/>
          <w:i/>
        </w:rPr>
        <w:t>j</w:t>
      </w:r>
      <w:r>
        <w:rPr>
          <w:rFonts w:ascii="Times New Roman" w:hAnsi="Times New Roman" w:cs="Times New Roman"/>
        </w:rPr>
        <w:t>:</w:t>
      </w:r>
    </w:p>
    <w:p w:rsidR="00FE5D54" w:rsidRDefault="007D146A" w:rsidP="00793D78">
      <w:pPr>
        <w:jc w:val="center"/>
        <w:rPr>
          <w:rFonts w:ascii="Times New Roman" w:hAnsi="Times New Roman" w:cs="Times New Roman"/>
        </w:rPr>
      </w:pPr>
      <w:r w:rsidRPr="00763E4A">
        <w:rPr>
          <w:rFonts w:ascii="Times New Roman" w:hAnsi="Times New Roman" w:cs="Times New Roman"/>
          <w:position w:val="-14"/>
        </w:rPr>
        <w:object w:dxaOrig="2380" w:dyaOrig="420">
          <v:shape id="_x0000_i1034" type="#_x0000_t75" style="width:119.25pt;height:21pt" o:ole="">
            <v:imagedata r:id="rId26" o:title=""/>
          </v:shape>
          <o:OLEObject Type="Embed" ProgID="Equation.3" ShapeID="_x0000_i1034" DrawAspect="Content" ObjectID="_1406711058" r:id="rId27"/>
        </w:object>
      </w:r>
      <w:r w:rsidR="00763E4A">
        <w:rPr>
          <w:rFonts w:ascii="Times New Roman" w:hAnsi="Times New Roman" w:cs="Times New Roman"/>
        </w:rPr>
        <w:tab/>
      </w:r>
      <w:r w:rsidR="00763E4A">
        <w:rPr>
          <w:rFonts w:ascii="Times New Roman" w:hAnsi="Times New Roman" w:cs="Times New Roman"/>
        </w:rPr>
        <w:tab/>
      </w:r>
      <w:r w:rsidR="00763E4A" w:rsidRPr="00763E4A">
        <w:rPr>
          <w:rFonts w:ascii="Times New Roman" w:hAnsi="Times New Roman" w:cs="Times New Roman"/>
          <w:b/>
        </w:rPr>
        <w:t>Equation 5</w:t>
      </w:r>
    </w:p>
    <w:p w:rsidR="00763E4A" w:rsidRPr="00810B39" w:rsidRDefault="00E63E8F" w:rsidP="004F351D">
      <w:pPr>
        <w:jc w:val="both"/>
        <w:rPr>
          <w:rFonts w:ascii="Times New Roman" w:hAnsi="Times New Roman" w:cs="Times New Roman"/>
        </w:rPr>
      </w:pPr>
      <w:r>
        <w:rPr>
          <w:rFonts w:ascii="Times New Roman" w:hAnsi="Times New Roman" w:cs="Times New Roman"/>
        </w:rPr>
        <w:t xml:space="preserve">In this study, the </w:t>
      </w:r>
      <w:proofErr w:type="gramStart"/>
      <w:r w:rsidRPr="00FB621F">
        <w:rPr>
          <w:rFonts w:ascii="Times New Roman" w:hAnsi="Times New Roman" w:cs="Times New Roman"/>
          <w:i/>
        </w:rPr>
        <w:t>g(</w:t>
      </w:r>
      <w:proofErr w:type="gramEnd"/>
      <w:r w:rsidRPr="00FB621F">
        <w:rPr>
          <w:rFonts w:ascii="Times New Roman" w:hAnsi="Times New Roman" w:cs="Times New Roman"/>
          <w:i/>
        </w:rPr>
        <w:t>L)</w:t>
      </w:r>
      <w:r>
        <w:rPr>
          <w:rFonts w:ascii="Times New Roman" w:hAnsi="Times New Roman" w:cs="Times New Roman"/>
        </w:rPr>
        <w:t xml:space="preserve"> is a linear regression between the collocated GOES and IASI data.  </w:t>
      </w:r>
    </w:p>
    <w:p w:rsidR="00537573" w:rsidRPr="00810B39" w:rsidRDefault="00537573" w:rsidP="004F351D">
      <w:pPr>
        <w:jc w:val="both"/>
        <w:rPr>
          <w:rFonts w:ascii="Times New Roman" w:hAnsi="Times New Roman" w:cs="Times New Roman"/>
          <w:i/>
          <w:u w:val="single"/>
        </w:rPr>
      </w:pPr>
      <w:r w:rsidRPr="00810B39">
        <w:rPr>
          <w:rFonts w:ascii="Times New Roman" w:hAnsi="Times New Roman" w:cs="Times New Roman"/>
          <w:i/>
          <w:u w:val="single"/>
        </w:rPr>
        <w:t>Random Error</w:t>
      </w:r>
    </w:p>
    <w:p w:rsidR="00544ABD" w:rsidRDefault="007D146A" w:rsidP="004F351D">
      <w:pPr>
        <w:jc w:val="both"/>
        <w:rPr>
          <w:rFonts w:ascii="Times New Roman" w:hAnsi="Times New Roman" w:cs="Times New Roman"/>
        </w:rPr>
      </w:pPr>
      <w:r>
        <w:rPr>
          <w:rFonts w:ascii="Times New Roman" w:hAnsi="Times New Roman" w:cs="Times New Roman"/>
        </w:rPr>
        <w:t xml:space="preserve">A Monte-Carlo approach is adopted to evaluate the uncertainty on the final correction for processes which introduce random errors.  The radiance of each collocated point is perturbed by an uncertainty calculated by multiplying a random number, </w:t>
      </w:r>
      <w:proofErr w:type="spellStart"/>
      <w:proofErr w:type="gramStart"/>
      <w:r w:rsidRPr="007D146A">
        <w:rPr>
          <w:rFonts w:ascii="Times New Roman" w:hAnsi="Times New Roman" w:cs="Times New Roman"/>
          <w:i/>
        </w:rPr>
        <w:t>z</w:t>
      </w:r>
      <w:r w:rsidRPr="007D146A">
        <w:rPr>
          <w:rFonts w:ascii="Times New Roman" w:hAnsi="Times New Roman" w:cs="Times New Roman"/>
          <w:i/>
          <w:vertAlign w:val="subscript"/>
        </w:rPr>
        <w:t>i</w:t>
      </w:r>
      <w:proofErr w:type="spellEnd"/>
      <w:r>
        <w:rPr>
          <w:rFonts w:ascii="Times New Roman" w:hAnsi="Times New Roman" w:cs="Times New Roman"/>
        </w:rPr>
        <w:t>,</w:t>
      </w:r>
      <w:proofErr w:type="gramEnd"/>
      <w:r>
        <w:rPr>
          <w:rFonts w:ascii="Times New Roman" w:hAnsi="Times New Roman" w:cs="Times New Roman"/>
        </w:rPr>
        <w:t xml:space="preserve"> draw from a distribution consistent with a characteristic difference, </w:t>
      </w:r>
      <w:proofErr w:type="spellStart"/>
      <w:r w:rsidR="00E01C43" w:rsidRPr="00E01C43">
        <w:rPr>
          <w:rFonts w:ascii="Times New Roman" w:hAnsi="Times New Roman" w:cs="Times New Roman"/>
          <w:i/>
        </w:rPr>
        <w:t>Δx</w:t>
      </w:r>
      <w:r w:rsidR="00E01C43" w:rsidRPr="00E01C43">
        <w:rPr>
          <w:rFonts w:ascii="Times New Roman" w:hAnsi="Times New Roman" w:cs="Times New Roman"/>
          <w:i/>
          <w:vertAlign w:val="superscript"/>
        </w:rPr>
        <w:t>r</w:t>
      </w:r>
      <w:proofErr w:type="spellEnd"/>
      <w:r w:rsidR="00E01C43">
        <w:rPr>
          <w:rFonts w:ascii="Times New Roman" w:hAnsi="Times New Roman" w:cs="Times New Roman"/>
        </w:rPr>
        <w:t xml:space="preserve">, multiplied by the sensitivity to random perturbations of this process, </w:t>
      </w:r>
      <w:r w:rsidR="00557351" w:rsidRPr="00901BEC">
        <w:rPr>
          <w:rFonts w:ascii="Times New Roman" w:hAnsi="Times New Roman" w:cs="Times New Roman"/>
          <w:position w:val="-14"/>
        </w:rPr>
        <w:object w:dxaOrig="960" w:dyaOrig="400">
          <v:shape id="_x0000_i1035" type="#_x0000_t75" style="width:48pt;height:20.25pt" o:ole="">
            <v:imagedata r:id="rId28" o:title=""/>
          </v:shape>
          <o:OLEObject Type="Embed" ProgID="Equation.3" ShapeID="_x0000_i1035" DrawAspect="Content" ObjectID="_1406711059" r:id="rId29"/>
        </w:object>
      </w:r>
      <w:r w:rsidR="00901BEC">
        <w:rPr>
          <w:rFonts w:ascii="Times New Roman" w:hAnsi="Times New Roman" w:cs="Times New Roman"/>
        </w:rPr>
        <w:t>as follows:</w:t>
      </w:r>
    </w:p>
    <w:p w:rsidR="00901BEC" w:rsidRPr="00E01C43" w:rsidRDefault="00F46B5A" w:rsidP="00793D78">
      <w:pPr>
        <w:jc w:val="center"/>
        <w:rPr>
          <w:rFonts w:ascii="Times New Roman" w:hAnsi="Times New Roman" w:cs="Times New Roman"/>
        </w:rPr>
      </w:pPr>
      <w:r w:rsidRPr="00AF25D5">
        <w:rPr>
          <w:rFonts w:ascii="Times New Roman" w:hAnsi="Times New Roman" w:cs="Times New Roman"/>
          <w:position w:val="-24"/>
        </w:rPr>
        <w:object w:dxaOrig="2079" w:dyaOrig="660">
          <v:shape id="_x0000_i1036" type="#_x0000_t75" style="width:104.25pt;height:33pt" o:ole="">
            <v:imagedata r:id="rId30" o:title=""/>
          </v:shape>
          <o:OLEObject Type="Embed" ProgID="Equation.3" ShapeID="_x0000_i1036" DrawAspect="Content" ObjectID="_1406711060" r:id="rId31"/>
        </w:object>
      </w:r>
      <w:r w:rsidR="009C7316">
        <w:rPr>
          <w:rFonts w:ascii="Times New Roman" w:hAnsi="Times New Roman" w:cs="Times New Roman"/>
        </w:rPr>
        <w:tab/>
      </w:r>
      <w:r w:rsidR="009C7316">
        <w:rPr>
          <w:rFonts w:ascii="Times New Roman" w:hAnsi="Times New Roman" w:cs="Times New Roman"/>
        </w:rPr>
        <w:tab/>
      </w:r>
      <w:r w:rsidR="009C7316">
        <w:rPr>
          <w:rFonts w:ascii="Times New Roman" w:hAnsi="Times New Roman" w:cs="Times New Roman"/>
        </w:rPr>
        <w:tab/>
      </w:r>
      <w:r w:rsidR="009C7316" w:rsidRPr="009C7316">
        <w:rPr>
          <w:rFonts w:ascii="Times New Roman" w:hAnsi="Times New Roman" w:cs="Times New Roman"/>
          <w:b/>
        </w:rPr>
        <w:t>Equation 6</w:t>
      </w:r>
    </w:p>
    <w:p w:rsidR="00BD119A" w:rsidRDefault="009C7316" w:rsidP="004F351D">
      <w:pPr>
        <w:jc w:val="both"/>
        <w:rPr>
          <w:rFonts w:ascii="Times New Roman" w:hAnsi="Times New Roman" w:cs="Times New Roman"/>
        </w:rPr>
      </w:pPr>
      <w:r>
        <w:rPr>
          <w:rFonts w:ascii="Times New Roman" w:hAnsi="Times New Roman" w:cs="Times New Roman"/>
        </w:rPr>
        <w:t xml:space="preserve">The regression used to calculate the GSICS correction is then re-evaluated with one </w:t>
      </w:r>
      <w:r w:rsidR="00F46B5A">
        <w:rPr>
          <w:rFonts w:ascii="Times New Roman" w:hAnsi="Times New Roman" w:cs="Times New Roman"/>
        </w:rPr>
        <w:t>set of randomly perturbed radiances.  The resulting regression coefficients are used to evaluate the radiances bias over a range of scene radiances.  This procedure is then repeated a large number (</w:t>
      </w:r>
      <w:proofErr w:type="spellStart"/>
      <w:r w:rsidR="00F46B5A" w:rsidRPr="00D777C8">
        <w:rPr>
          <w:rFonts w:ascii="Times New Roman" w:hAnsi="Times New Roman" w:cs="Times New Roman"/>
          <w:i/>
        </w:rPr>
        <w:t>n</w:t>
      </w:r>
      <w:r w:rsidR="00F46B5A" w:rsidRPr="00D777C8">
        <w:rPr>
          <w:rFonts w:ascii="Times New Roman" w:hAnsi="Times New Roman" w:cs="Times New Roman"/>
          <w:i/>
          <w:vertAlign w:val="subscript"/>
        </w:rPr>
        <w:t>k</w:t>
      </w:r>
      <w:proofErr w:type="spellEnd"/>
      <w:r w:rsidR="00F46B5A">
        <w:rPr>
          <w:rFonts w:ascii="Times New Roman" w:hAnsi="Times New Roman" w:cs="Times New Roman"/>
        </w:rPr>
        <w:t xml:space="preserve">) of times to give </w:t>
      </w:r>
      <w:proofErr w:type="spellStart"/>
      <w:r w:rsidR="00F46B5A">
        <w:rPr>
          <w:rFonts w:ascii="Times New Roman" w:hAnsi="Times New Roman" w:cs="Times New Roman"/>
        </w:rPr>
        <w:t>nk</w:t>
      </w:r>
      <w:proofErr w:type="spellEnd"/>
      <w:r w:rsidR="00F46B5A">
        <w:rPr>
          <w:rFonts w:ascii="Times New Roman" w:hAnsi="Times New Roman" w:cs="Times New Roman"/>
        </w:rPr>
        <w:t xml:space="preserve"> evaluations of </w:t>
      </w:r>
      <w:proofErr w:type="spellStart"/>
      <w:r w:rsidR="00F46B5A" w:rsidRPr="00D777C8">
        <w:rPr>
          <w:rFonts w:ascii="Times New Roman" w:hAnsi="Times New Roman" w:cs="Times New Roman"/>
          <w:i/>
        </w:rPr>
        <w:t>g’</w:t>
      </w:r>
      <w:r w:rsidR="00F46B5A" w:rsidRPr="00D777C8">
        <w:rPr>
          <w:rFonts w:ascii="Times New Roman" w:hAnsi="Times New Roman" w:cs="Times New Roman"/>
          <w:i/>
          <w:vertAlign w:val="subscript"/>
        </w:rPr>
        <w:t>j</w:t>
      </w:r>
      <w:proofErr w:type="gramStart"/>
      <w:r w:rsidR="00F46B5A" w:rsidRPr="00D777C8">
        <w:rPr>
          <w:rFonts w:ascii="Times New Roman" w:hAnsi="Times New Roman" w:cs="Times New Roman"/>
          <w:i/>
          <w:vertAlign w:val="subscript"/>
        </w:rPr>
        <w:t>,k</w:t>
      </w:r>
      <w:proofErr w:type="spellEnd"/>
      <w:proofErr w:type="gramEnd"/>
      <w:r w:rsidR="00F46B5A" w:rsidRPr="00D777C8">
        <w:rPr>
          <w:rFonts w:ascii="Times New Roman" w:hAnsi="Times New Roman" w:cs="Times New Roman"/>
          <w:i/>
        </w:rPr>
        <w:t>(L)</w:t>
      </w:r>
      <w:r w:rsidR="00F46B5A">
        <w:rPr>
          <w:rFonts w:ascii="Times New Roman" w:hAnsi="Times New Roman" w:cs="Times New Roman"/>
        </w:rPr>
        <w:t xml:space="preserve">.  Each evaluation of which is used to calculate a corrected radiance for each of a range of scene radiances, </w:t>
      </w:r>
      <w:r w:rsidR="002404CA" w:rsidRPr="00AA2302">
        <w:rPr>
          <w:rFonts w:ascii="Times New Roman" w:hAnsi="Times New Roman" w:cs="Times New Roman"/>
          <w:position w:val="-14"/>
        </w:rPr>
        <w:object w:dxaOrig="420" w:dyaOrig="420">
          <v:shape id="_x0000_i1037" type="#_x0000_t75" style="width:21pt;height:21pt" o:ole="">
            <v:imagedata r:id="rId32" o:title=""/>
          </v:shape>
          <o:OLEObject Type="Embed" ProgID="Equation.3" ShapeID="_x0000_i1037" DrawAspect="Content" ObjectID="_1406711061" r:id="rId33"/>
        </w:object>
      </w:r>
    </w:p>
    <w:p w:rsidR="009C7316" w:rsidRDefault="00994B9A" w:rsidP="004F351D">
      <w:pPr>
        <w:jc w:val="both"/>
        <w:rPr>
          <w:rFonts w:ascii="Times New Roman" w:hAnsi="Times New Roman" w:cs="Times New Roman"/>
        </w:rPr>
      </w:pPr>
      <w:r>
        <w:rPr>
          <w:rFonts w:ascii="Times New Roman" w:hAnsi="Times New Roman" w:cs="Times New Roman"/>
        </w:rPr>
        <w:t>The standard deviation of</w:t>
      </w:r>
      <w:r w:rsidR="002404CA" w:rsidRPr="00AA2302">
        <w:rPr>
          <w:rFonts w:ascii="Times New Roman" w:hAnsi="Times New Roman" w:cs="Times New Roman"/>
          <w:position w:val="-14"/>
        </w:rPr>
        <w:object w:dxaOrig="420" w:dyaOrig="420">
          <v:shape id="_x0000_i1038" type="#_x0000_t75" style="width:21pt;height:21pt" o:ole="">
            <v:imagedata r:id="rId34" o:title=""/>
          </v:shape>
          <o:OLEObject Type="Embed" ProgID="Equation.3" ShapeID="_x0000_i1038" DrawAspect="Content" ObjectID="_1406711062" r:id="rId35"/>
        </w:object>
      </w:r>
      <w:r>
        <w:rPr>
          <w:rFonts w:ascii="Times New Roman" w:hAnsi="Times New Roman" w:cs="Times New Roman"/>
        </w:rPr>
        <w:t>over the Monte Carlo ensemble is then calculated to provide an estimate of the uncertainty on corrected radiances due to each random process, j:</w:t>
      </w:r>
    </w:p>
    <w:p w:rsidR="00994B9A" w:rsidRPr="00EA0FBA" w:rsidRDefault="00D8044E" w:rsidP="00793D78">
      <w:pPr>
        <w:jc w:val="center"/>
        <w:rPr>
          <w:rFonts w:ascii="Times New Roman" w:hAnsi="Times New Roman" w:cs="Times New Roman"/>
          <w:b/>
        </w:rPr>
      </w:pPr>
      <w:r w:rsidRPr="00745206">
        <w:rPr>
          <w:rFonts w:ascii="Times New Roman" w:hAnsi="Times New Roman" w:cs="Times New Roman"/>
          <w:position w:val="-32"/>
        </w:rPr>
        <w:object w:dxaOrig="4020" w:dyaOrig="800">
          <v:shape id="_x0000_i1039" type="#_x0000_t75" style="width:201pt;height:39.75pt" o:ole="">
            <v:imagedata r:id="rId36" o:title=""/>
          </v:shape>
          <o:OLEObject Type="Embed" ProgID="Equation.3" ShapeID="_x0000_i1039" DrawAspect="Content" ObjectID="_1406711063" r:id="rId37"/>
        </w:object>
      </w:r>
      <w:r w:rsidR="00EA0FBA">
        <w:rPr>
          <w:rFonts w:ascii="Times New Roman" w:hAnsi="Times New Roman" w:cs="Times New Roman"/>
        </w:rPr>
        <w:t xml:space="preserve"> </w:t>
      </w:r>
      <w:r w:rsidR="00EA0FBA">
        <w:rPr>
          <w:rFonts w:ascii="Times New Roman" w:hAnsi="Times New Roman" w:cs="Times New Roman"/>
        </w:rPr>
        <w:tab/>
      </w:r>
      <w:r w:rsidR="00EA0FBA">
        <w:rPr>
          <w:rFonts w:ascii="Times New Roman" w:hAnsi="Times New Roman" w:cs="Times New Roman"/>
        </w:rPr>
        <w:tab/>
      </w:r>
      <w:r w:rsidR="00EA0FBA" w:rsidRPr="00EA0FBA">
        <w:rPr>
          <w:rFonts w:ascii="Times New Roman" w:hAnsi="Times New Roman" w:cs="Times New Roman"/>
          <w:b/>
        </w:rPr>
        <w:t>Equation 7</w:t>
      </w:r>
    </w:p>
    <w:p w:rsidR="009C7316" w:rsidRDefault="009C7316" w:rsidP="004F351D">
      <w:pPr>
        <w:spacing w:line="240" w:lineRule="auto"/>
        <w:jc w:val="both"/>
        <w:rPr>
          <w:rFonts w:ascii="Times New Roman" w:hAnsi="Times New Roman" w:cs="Times New Roman"/>
        </w:rPr>
      </w:pPr>
    </w:p>
    <w:p w:rsidR="00215450" w:rsidRDefault="00DD5911" w:rsidP="004F351D">
      <w:pPr>
        <w:pStyle w:val="ListParagraph"/>
        <w:numPr>
          <w:ilvl w:val="0"/>
          <w:numId w:val="6"/>
        </w:numPr>
        <w:spacing w:line="240" w:lineRule="auto"/>
        <w:jc w:val="both"/>
        <w:rPr>
          <w:rFonts w:ascii="Times New Roman" w:hAnsi="Times New Roman" w:cs="Times New Roman"/>
          <w:b/>
        </w:rPr>
      </w:pPr>
      <w:r>
        <w:rPr>
          <w:rFonts w:ascii="Times New Roman" w:hAnsi="Times New Roman" w:cs="Times New Roman"/>
          <w:b/>
        </w:rPr>
        <w:t>Correction ATBD and the GOES scan modes</w:t>
      </w:r>
      <w:r w:rsidR="002D2567">
        <w:rPr>
          <w:rFonts w:ascii="Times New Roman" w:hAnsi="Times New Roman" w:cs="Times New Roman"/>
          <w:b/>
        </w:rPr>
        <w:t xml:space="preserve"> </w:t>
      </w:r>
    </w:p>
    <w:p w:rsidR="00A10B2F" w:rsidRDefault="00A10B2F" w:rsidP="004F351D">
      <w:pPr>
        <w:pStyle w:val="ListParagraph"/>
        <w:spacing w:line="240" w:lineRule="auto"/>
        <w:ind w:left="1080"/>
        <w:jc w:val="both"/>
        <w:rPr>
          <w:rFonts w:ascii="Times New Roman" w:hAnsi="Times New Roman" w:cs="Times New Roman"/>
          <w:b/>
        </w:rPr>
      </w:pPr>
    </w:p>
    <w:p w:rsidR="00402C7A" w:rsidRPr="00215450" w:rsidRDefault="00402C7A" w:rsidP="004F351D">
      <w:pPr>
        <w:pStyle w:val="ListParagraph"/>
        <w:numPr>
          <w:ilvl w:val="0"/>
          <w:numId w:val="7"/>
        </w:numPr>
        <w:spacing w:line="240" w:lineRule="auto"/>
        <w:jc w:val="both"/>
        <w:rPr>
          <w:rFonts w:ascii="Times New Roman" w:hAnsi="Times New Roman" w:cs="Times New Roman"/>
          <w:b/>
        </w:rPr>
      </w:pPr>
      <w:r w:rsidRPr="00215450">
        <w:rPr>
          <w:rFonts w:ascii="Times New Roman" w:hAnsi="Times New Roman" w:cs="Times New Roman"/>
          <w:b/>
        </w:rPr>
        <w:t xml:space="preserve">GEO-LEO inter-calibration </w:t>
      </w:r>
      <w:r w:rsidR="006213DB" w:rsidRPr="00215450">
        <w:rPr>
          <w:rFonts w:ascii="Times New Roman" w:hAnsi="Times New Roman" w:cs="Times New Roman"/>
          <w:b/>
        </w:rPr>
        <w:t>measurement model</w:t>
      </w:r>
      <w:r w:rsidR="00A10B2F">
        <w:rPr>
          <w:rFonts w:ascii="Times New Roman" w:hAnsi="Times New Roman" w:cs="Times New Roman"/>
          <w:b/>
        </w:rPr>
        <w:t xml:space="preserve"> - ATBD</w:t>
      </w:r>
    </w:p>
    <w:p w:rsidR="00454BC7" w:rsidRDefault="00FB4249" w:rsidP="004F351D">
      <w:pPr>
        <w:spacing w:line="240" w:lineRule="auto"/>
        <w:ind w:firstLine="720"/>
        <w:jc w:val="both"/>
        <w:rPr>
          <w:rFonts w:ascii="Times New Roman" w:hAnsi="Times New Roman"/>
          <w:sz w:val="24"/>
          <w:szCs w:val="24"/>
        </w:rPr>
      </w:pPr>
      <w:r>
        <w:rPr>
          <w:rFonts w:ascii="Times New Roman" w:hAnsi="Times New Roman" w:cs="Times New Roman"/>
        </w:rPr>
        <w:t>The collocated criteria of the GSICS GEO-LEO inter-calibration for the GOES Imager IR channels can be summarized as followed (Wu and Yu, 2010)</w:t>
      </w:r>
      <w:r w:rsidR="00033C4B">
        <w:rPr>
          <w:rFonts w:ascii="Times New Roman" w:hAnsi="Times New Roman" w:cs="Times New Roman"/>
        </w:rPr>
        <w:t>:</w:t>
      </w:r>
      <w:r w:rsidR="00454BC7" w:rsidRPr="002A7B85">
        <w:rPr>
          <w:rFonts w:ascii="Times New Roman" w:hAnsi="Times New Roman"/>
          <w:sz w:val="24"/>
          <w:szCs w:val="24"/>
        </w:rPr>
        <w:t xml:space="preserve"> 1)</w:t>
      </w:r>
      <w:r w:rsidR="00454BC7">
        <w:rPr>
          <w:rFonts w:ascii="Times New Roman" w:hAnsi="Times New Roman"/>
          <w:sz w:val="24"/>
          <w:szCs w:val="24"/>
        </w:rPr>
        <w:t xml:space="preserve"> the central pixel of a 5x3 GOES pixel array, which is considered as the pseudo-GEO pixel with similar spatial resolution to the collocated LEO pixel, is less than 4 km from the center of the LEO pixel; 2) the observation time difference is less than 5 minutes; and 3) the secant of the viewing zenith angle difference is less than 1%.  Currently n</w:t>
      </w:r>
      <w:r w:rsidR="00454BC7" w:rsidRPr="002A7B85">
        <w:rPr>
          <w:rFonts w:ascii="Times New Roman" w:hAnsi="Times New Roman"/>
          <w:sz w:val="24"/>
          <w:szCs w:val="24"/>
        </w:rPr>
        <w:t xml:space="preserve">o viewing azimuth angle criterion is applied to </w:t>
      </w:r>
      <w:r w:rsidR="00454BC7">
        <w:rPr>
          <w:rFonts w:ascii="Times New Roman" w:hAnsi="Times New Roman"/>
          <w:sz w:val="24"/>
          <w:szCs w:val="24"/>
        </w:rPr>
        <w:t>the</w:t>
      </w:r>
      <w:r w:rsidR="00454BC7" w:rsidRPr="002A7B85">
        <w:rPr>
          <w:rFonts w:ascii="Times New Roman" w:hAnsi="Times New Roman"/>
          <w:sz w:val="24"/>
          <w:szCs w:val="24"/>
        </w:rPr>
        <w:t xml:space="preserve"> collocation data, although it is recognized that the </w:t>
      </w:r>
      <w:r w:rsidR="00454BC7">
        <w:rPr>
          <w:rFonts w:ascii="Times New Roman" w:hAnsi="Times New Roman"/>
          <w:sz w:val="24"/>
          <w:szCs w:val="24"/>
        </w:rPr>
        <w:t>daytime thermal emission for IR</w:t>
      </w:r>
      <w:r w:rsidR="00454BC7" w:rsidRPr="002A7B85">
        <w:rPr>
          <w:rFonts w:ascii="Times New Roman" w:hAnsi="Times New Roman"/>
          <w:sz w:val="24"/>
          <w:szCs w:val="24"/>
        </w:rPr>
        <w:t xml:space="preserve"> window channels might be anisotropic due to</w:t>
      </w:r>
      <w:r w:rsidR="00454BC7">
        <w:rPr>
          <w:rFonts w:ascii="Times New Roman" w:hAnsi="Times New Roman"/>
          <w:sz w:val="24"/>
          <w:szCs w:val="24"/>
        </w:rPr>
        <w:t xml:space="preserve"> differential heating of some</w:t>
      </w:r>
      <w:r w:rsidR="00454BC7" w:rsidRPr="002A7B85">
        <w:rPr>
          <w:rFonts w:ascii="Times New Roman" w:hAnsi="Times New Roman"/>
          <w:sz w:val="24"/>
          <w:szCs w:val="24"/>
        </w:rPr>
        <w:t xml:space="preserve"> </w:t>
      </w:r>
      <w:r w:rsidR="00454BC7">
        <w:rPr>
          <w:rFonts w:ascii="Times New Roman" w:hAnsi="Times New Roman"/>
          <w:sz w:val="24"/>
          <w:szCs w:val="24"/>
        </w:rPr>
        <w:t xml:space="preserve">of the </w:t>
      </w:r>
      <w:r w:rsidR="00454BC7" w:rsidRPr="002A7B85">
        <w:rPr>
          <w:rFonts w:ascii="Times New Roman" w:hAnsi="Times New Roman"/>
          <w:sz w:val="24"/>
          <w:szCs w:val="24"/>
        </w:rPr>
        <w:t>surf</w:t>
      </w:r>
      <w:r w:rsidR="00454BC7">
        <w:rPr>
          <w:rFonts w:ascii="Times New Roman" w:hAnsi="Times New Roman"/>
          <w:sz w:val="24"/>
          <w:szCs w:val="24"/>
        </w:rPr>
        <w:t>ace as a result of shadowing [20</w:t>
      </w:r>
      <w:r w:rsidR="00454BC7" w:rsidRPr="002A7B85">
        <w:rPr>
          <w:rFonts w:ascii="Times New Roman" w:hAnsi="Times New Roman"/>
          <w:sz w:val="24"/>
          <w:szCs w:val="24"/>
        </w:rPr>
        <w:t>].</w:t>
      </w:r>
      <w:r w:rsidR="00454BC7">
        <w:rPr>
          <w:rFonts w:ascii="Times New Roman" w:hAnsi="Times New Roman"/>
          <w:sz w:val="24"/>
          <w:szCs w:val="24"/>
        </w:rPr>
        <w:t xml:space="preserve">  After the spatial and temporal collocation with viewing alignment, the </w:t>
      </w:r>
      <w:r w:rsidR="00454BC7" w:rsidRPr="002A7B85">
        <w:rPr>
          <w:rFonts w:ascii="Times New Roman" w:hAnsi="Times New Roman"/>
          <w:sz w:val="24"/>
          <w:szCs w:val="24"/>
        </w:rPr>
        <w:t xml:space="preserve">hyperspectral LEO radiance of the collocated scenes are convolved to simulate the broadband GOES measurements.  For </w:t>
      </w:r>
      <w:r w:rsidR="00454BC7">
        <w:rPr>
          <w:rFonts w:ascii="Times New Roman" w:hAnsi="Times New Roman"/>
          <w:sz w:val="24"/>
          <w:szCs w:val="24"/>
        </w:rPr>
        <w:t xml:space="preserve">the </w:t>
      </w:r>
      <w:r w:rsidR="00454BC7" w:rsidRPr="002A7B85">
        <w:rPr>
          <w:rFonts w:ascii="Times New Roman" w:hAnsi="Times New Roman"/>
          <w:sz w:val="24"/>
          <w:szCs w:val="24"/>
        </w:rPr>
        <w:t>bad detectors and missing spectral gaps</w:t>
      </w:r>
      <w:r w:rsidR="00454BC7">
        <w:rPr>
          <w:rFonts w:ascii="Times New Roman" w:hAnsi="Times New Roman"/>
          <w:sz w:val="24"/>
          <w:szCs w:val="24"/>
        </w:rPr>
        <w:t xml:space="preserve"> in the AIRS data</w:t>
      </w:r>
      <w:r w:rsidR="00454BC7" w:rsidRPr="002A7B85">
        <w:rPr>
          <w:rFonts w:ascii="Times New Roman" w:hAnsi="Times New Roman"/>
          <w:sz w:val="24"/>
          <w:szCs w:val="24"/>
        </w:rPr>
        <w:t>, the Japan Meteorological Agency (JMA)’s gap-filling method</w:t>
      </w:r>
      <w:r w:rsidR="00454BC7">
        <w:rPr>
          <w:rFonts w:ascii="Times New Roman" w:hAnsi="Times New Roman"/>
          <w:sz w:val="24"/>
          <w:szCs w:val="24"/>
        </w:rPr>
        <w:t>, which is based on the regression between the valid AIRS measurements and a radiative transfer model result,</w:t>
      </w:r>
      <w:r w:rsidR="00454BC7" w:rsidRPr="002A7B85">
        <w:rPr>
          <w:rFonts w:ascii="Times New Roman" w:hAnsi="Times New Roman"/>
          <w:sz w:val="24"/>
          <w:szCs w:val="24"/>
        </w:rPr>
        <w:t xml:space="preserve"> is applied to compensate for the </w:t>
      </w:r>
      <w:r w:rsidR="00454BC7">
        <w:rPr>
          <w:rFonts w:ascii="Times New Roman" w:hAnsi="Times New Roman"/>
          <w:sz w:val="24"/>
          <w:szCs w:val="24"/>
        </w:rPr>
        <w:lastRenderedPageBreak/>
        <w:t>discontinuities</w:t>
      </w:r>
      <w:r w:rsidR="00384A6D">
        <w:rPr>
          <w:rFonts w:ascii="Times New Roman" w:hAnsi="Times New Roman"/>
          <w:sz w:val="24"/>
          <w:szCs w:val="24"/>
        </w:rPr>
        <w:t xml:space="preserve"> (</w:t>
      </w:r>
      <w:proofErr w:type="spellStart"/>
      <w:r w:rsidR="00A5439C" w:rsidRPr="002A7B85">
        <w:rPr>
          <w:rFonts w:ascii="Times New Roman" w:hAnsi="Times New Roman"/>
          <w:sz w:val="24"/>
          <w:szCs w:val="24"/>
        </w:rPr>
        <w:t>Tahara</w:t>
      </w:r>
      <w:proofErr w:type="spellEnd"/>
      <w:r w:rsidR="00A5439C" w:rsidRPr="002A7B85">
        <w:rPr>
          <w:rFonts w:ascii="Times New Roman" w:hAnsi="Times New Roman"/>
          <w:sz w:val="24"/>
          <w:szCs w:val="24"/>
        </w:rPr>
        <w:t xml:space="preserve"> and Kato</w:t>
      </w:r>
      <w:r w:rsidR="00A5439C">
        <w:rPr>
          <w:rFonts w:ascii="Times New Roman" w:hAnsi="Times New Roman"/>
          <w:sz w:val="24"/>
          <w:szCs w:val="24"/>
        </w:rPr>
        <w:t>, 2009)</w:t>
      </w:r>
      <w:r w:rsidR="00454BC7" w:rsidRPr="002A7B85">
        <w:rPr>
          <w:rFonts w:ascii="Times New Roman" w:hAnsi="Times New Roman"/>
          <w:sz w:val="24"/>
          <w:szCs w:val="24"/>
        </w:rPr>
        <w:t>.</w:t>
      </w:r>
      <w:r w:rsidR="00345A70">
        <w:rPr>
          <w:rFonts w:ascii="Times New Roman" w:hAnsi="Times New Roman"/>
          <w:sz w:val="24"/>
          <w:szCs w:val="24"/>
        </w:rPr>
        <w:t xml:space="preserve">  Therefore, </w:t>
      </w:r>
      <w:r w:rsidR="004671CF">
        <w:rPr>
          <w:rFonts w:ascii="Times New Roman" w:hAnsi="Times New Roman"/>
          <w:sz w:val="24"/>
          <w:szCs w:val="24"/>
        </w:rPr>
        <w:t>five systematic and six random</w:t>
      </w:r>
      <w:r w:rsidR="00345A70">
        <w:rPr>
          <w:rFonts w:ascii="Times New Roman" w:hAnsi="Times New Roman"/>
          <w:sz w:val="24"/>
          <w:szCs w:val="24"/>
        </w:rPr>
        <w:t xml:space="preserve"> uncertainty ingredients </w:t>
      </w:r>
      <w:r w:rsidR="002932B9">
        <w:rPr>
          <w:rFonts w:ascii="Times New Roman" w:hAnsi="Times New Roman"/>
          <w:sz w:val="24"/>
          <w:szCs w:val="24"/>
        </w:rPr>
        <w:t xml:space="preserve">are </w:t>
      </w:r>
      <w:r w:rsidR="00345A70">
        <w:rPr>
          <w:rFonts w:ascii="Times New Roman" w:hAnsi="Times New Roman"/>
          <w:sz w:val="24"/>
          <w:szCs w:val="24"/>
        </w:rPr>
        <w:t xml:space="preserve">identified to account for the </w:t>
      </w:r>
      <w:r w:rsidR="002932B9">
        <w:rPr>
          <w:rFonts w:ascii="Times New Roman" w:hAnsi="Times New Roman"/>
          <w:sz w:val="24"/>
          <w:szCs w:val="24"/>
        </w:rPr>
        <w:t xml:space="preserve">product </w:t>
      </w:r>
      <w:r w:rsidR="00345A70">
        <w:rPr>
          <w:rFonts w:ascii="Times New Roman" w:hAnsi="Times New Roman"/>
          <w:sz w:val="24"/>
          <w:szCs w:val="24"/>
        </w:rPr>
        <w:t>systematic</w:t>
      </w:r>
      <w:r w:rsidR="00D8044E">
        <w:rPr>
          <w:rFonts w:ascii="Times New Roman" w:hAnsi="Times New Roman"/>
          <w:sz w:val="24"/>
          <w:szCs w:val="24"/>
        </w:rPr>
        <w:t>/random</w:t>
      </w:r>
      <w:r w:rsidR="00345A70">
        <w:rPr>
          <w:rFonts w:ascii="Times New Roman" w:hAnsi="Times New Roman"/>
          <w:sz w:val="24"/>
          <w:szCs w:val="24"/>
        </w:rPr>
        <w:t xml:space="preserve"> error</w:t>
      </w:r>
      <w:r w:rsidR="002932B9">
        <w:rPr>
          <w:rFonts w:ascii="Times New Roman" w:hAnsi="Times New Roman"/>
          <w:sz w:val="24"/>
          <w:szCs w:val="24"/>
        </w:rPr>
        <w:t>s</w:t>
      </w:r>
      <w:r w:rsidR="00345A70">
        <w:rPr>
          <w:rFonts w:ascii="Times New Roman" w:hAnsi="Times New Roman"/>
          <w:sz w:val="24"/>
          <w:szCs w:val="24"/>
        </w:rPr>
        <w:t>, including temporal</w:t>
      </w:r>
      <w:r w:rsidR="002932B9">
        <w:rPr>
          <w:rFonts w:ascii="Times New Roman" w:hAnsi="Times New Roman"/>
          <w:sz w:val="24"/>
          <w:szCs w:val="24"/>
        </w:rPr>
        <w:t xml:space="preserve"> mismatch</w:t>
      </w:r>
      <w:r w:rsidR="00D8044E">
        <w:rPr>
          <w:rFonts w:ascii="Times New Roman" w:hAnsi="Times New Roman"/>
          <w:sz w:val="24"/>
          <w:szCs w:val="24"/>
        </w:rPr>
        <w:t>/variability</w:t>
      </w:r>
      <w:r w:rsidR="00345A70">
        <w:rPr>
          <w:rFonts w:ascii="Times New Roman" w:hAnsi="Times New Roman"/>
          <w:sz w:val="24"/>
          <w:szCs w:val="24"/>
        </w:rPr>
        <w:t>, longitudinal</w:t>
      </w:r>
      <w:r w:rsidR="002932B9">
        <w:rPr>
          <w:rFonts w:ascii="Times New Roman" w:hAnsi="Times New Roman"/>
          <w:sz w:val="24"/>
          <w:szCs w:val="24"/>
        </w:rPr>
        <w:t xml:space="preserve"> mismatch</w:t>
      </w:r>
      <w:r w:rsidR="00D8044E">
        <w:rPr>
          <w:rFonts w:ascii="Times New Roman" w:hAnsi="Times New Roman"/>
          <w:sz w:val="24"/>
          <w:szCs w:val="24"/>
        </w:rPr>
        <w:t>/variability</w:t>
      </w:r>
      <w:r w:rsidR="00345A70">
        <w:rPr>
          <w:rFonts w:ascii="Times New Roman" w:hAnsi="Times New Roman"/>
          <w:sz w:val="24"/>
          <w:szCs w:val="24"/>
        </w:rPr>
        <w:t>, latitudinal</w:t>
      </w:r>
      <w:r w:rsidR="002932B9">
        <w:rPr>
          <w:rFonts w:ascii="Times New Roman" w:hAnsi="Times New Roman"/>
          <w:sz w:val="24"/>
          <w:szCs w:val="24"/>
        </w:rPr>
        <w:t xml:space="preserve"> match</w:t>
      </w:r>
      <w:r w:rsidR="00D8044E">
        <w:rPr>
          <w:rFonts w:ascii="Times New Roman" w:hAnsi="Times New Roman"/>
          <w:sz w:val="24"/>
          <w:szCs w:val="24"/>
        </w:rPr>
        <w:t>/variability</w:t>
      </w:r>
      <w:r w:rsidR="00345A70">
        <w:rPr>
          <w:rFonts w:ascii="Times New Roman" w:hAnsi="Times New Roman"/>
          <w:sz w:val="24"/>
          <w:szCs w:val="24"/>
        </w:rPr>
        <w:t>, geometric</w:t>
      </w:r>
      <w:r w:rsidR="002932B9">
        <w:rPr>
          <w:rFonts w:ascii="Times New Roman" w:hAnsi="Times New Roman"/>
          <w:sz w:val="24"/>
          <w:szCs w:val="24"/>
        </w:rPr>
        <w:t xml:space="preserve"> match</w:t>
      </w:r>
      <w:r w:rsidR="00D8044E">
        <w:rPr>
          <w:rFonts w:ascii="Times New Roman" w:hAnsi="Times New Roman"/>
          <w:sz w:val="24"/>
          <w:szCs w:val="24"/>
        </w:rPr>
        <w:t>/variability</w:t>
      </w:r>
      <w:r w:rsidR="00345A70">
        <w:rPr>
          <w:rFonts w:ascii="Times New Roman" w:hAnsi="Times New Roman"/>
          <w:sz w:val="24"/>
          <w:szCs w:val="24"/>
        </w:rPr>
        <w:t xml:space="preserve">, </w:t>
      </w:r>
      <w:r w:rsidR="002932B9">
        <w:rPr>
          <w:rFonts w:ascii="Times New Roman" w:hAnsi="Times New Roman"/>
          <w:sz w:val="24"/>
          <w:szCs w:val="24"/>
        </w:rPr>
        <w:t xml:space="preserve">and </w:t>
      </w:r>
      <w:r w:rsidR="00345A70">
        <w:rPr>
          <w:rFonts w:ascii="Times New Roman" w:hAnsi="Times New Roman"/>
          <w:sz w:val="24"/>
          <w:szCs w:val="24"/>
        </w:rPr>
        <w:t xml:space="preserve">spectral </w:t>
      </w:r>
      <w:r w:rsidR="00D8044E">
        <w:rPr>
          <w:rFonts w:ascii="Times New Roman" w:hAnsi="Times New Roman"/>
          <w:sz w:val="24"/>
          <w:szCs w:val="24"/>
        </w:rPr>
        <w:t xml:space="preserve">mismatch/variability and radiometric </w:t>
      </w:r>
      <w:r w:rsidR="00F26C25">
        <w:rPr>
          <w:rFonts w:ascii="Times New Roman" w:hAnsi="Times New Roman"/>
          <w:sz w:val="24"/>
          <w:szCs w:val="24"/>
        </w:rPr>
        <w:t>noise</w:t>
      </w:r>
      <w:r w:rsidR="008B7371">
        <w:rPr>
          <w:rFonts w:ascii="Times New Roman" w:hAnsi="Times New Roman"/>
          <w:sz w:val="24"/>
          <w:szCs w:val="24"/>
        </w:rPr>
        <w:t xml:space="preserve"> (random error)</w:t>
      </w:r>
      <w:r w:rsidR="004671CF">
        <w:rPr>
          <w:rFonts w:ascii="Times New Roman" w:hAnsi="Times New Roman"/>
          <w:sz w:val="24"/>
          <w:szCs w:val="24"/>
        </w:rPr>
        <w:t xml:space="preserve">, as shown in Table 1 and </w:t>
      </w:r>
      <w:r w:rsidR="00C825FC">
        <w:rPr>
          <w:rFonts w:ascii="Times New Roman" w:hAnsi="Times New Roman"/>
          <w:sz w:val="24"/>
          <w:szCs w:val="24"/>
        </w:rPr>
        <w:t>4</w:t>
      </w:r>
      <w:r w:rsidR="002932B9">
        <w:rPr>
          <w:rFonts w:ascii="Times New Roman" w:hAnsi="Times New Roman"/>
          <w:sz w:val="24"/>
          <w:szCs w:val="24"/>
        </w:rPr>
        <w:t>.</w:t>
      </w:r>
      <w:r w:rsidR="00D249EB">
        <w:rPr>
          <w:rFonts w:ascii="Times New Roman" w:hAnsi="Times New Roman"/>
          <w:sz w:val="24"/>
          <w:szCs w:val="24"/>
        </w:rPr>
        <w:t xml:space="preserve"> </w:t>
      </w:r>
    </w:p>
    <w:p w:rsidR="00A76345" w:rsidRDefault="00FE58E8" w:rsidP="004F351D">
      <w:pPr>
        <w:ind w:firstLine="720"/>
        <w:jc w:val="both"/>
        <w:rPr>
          <w:rFonts w:ascii="Times New Roman" w:hAnsi="Times New Roman"/>
          <w:sz w:val="24"/>
          <w:szCs w:val="24"/>
        </w:rPr>
      </w:pPr>
      <w:r>
        <w:rPr>
          <w:rFonts w:ascii="Times New Roman" w:hAnsi="Times New Roman"/>
          <w:sz w:val="24"/>
          <w:szCs w:val="24"/>
        </w:rPr>
        <w:t>Unlike the spinning-axis GEO satellite instruments (e.g. SEVIRI) which have relatively consistent diurnal calibration variation (Yu et al. 2012</w:t>
      </w:r>
      <w:r w:rsidR="004C0327">
        <w:rPr>
          <w:rFonts w:ascii="Times New Roman" w:hAnsi="Times New Roman"/>
          <w:sz w:val="24"/>
          <w:szCs w:val="24"/>
        </w:rPr>
        <w:t>),</w:t>
      </w:r>
      <w:r>
        <w:rPr>
          <w:rFonts w:ascii="Times New Roman" w:hAnsi="Times New Roman"/>
          <w:sz w:val="24"/>
          <w:szCs w:val="24"/>
        </w:rPr>
        <w:t xml:space="preserve"> </w:t>
      </w:r>
      <w:r w:rsidR="00D8044E">
        <w:rPr>
          <w:rFonts w:ascii="Times New Roman" w:hAnsi="Times New Roman"/>
          <w:sz w:val="24"/>
          <w:szCs w:val="24"/>
        </w:rPr>
        <w:t>G</w:t>
      </w:r>
      <w:r w:rsidR="00A76345">
        <w:rPr>
          <w:rFonts w:ascii="Times New Roman" w:hAnsi="Times New Roman"/>
          <w:sz w:val="24"/>
          <w:szCs w:val="24"/>
        </w:rPr>
        <w:t>OES IR data experience calibration anomaly around the satellite midnight time</w:t>
      </w:r>
      <w:r w:rsidR="00871484">
        <w:rPr>
          <w:rFonts w:ascii="Times New Roman" w:hAnsi="Times New Roman"/>
          <w:sz w:val="24"/>
          <w:szCs w:val="24"/>
        </w:rPr>
        <w:t xml:space="preserve"> </w:t>
      </w:r>
      <w:r w:rsidR="00A76345">
        <w:rPr>
          <w:rFonts w:ascii="Times New Roman" w:hAnsi="Times New Roman"/>
          <w:sz w:val="24"/>
          <w:szCs w:val="24"/>
        </w:rPr>
        <w:t xml:space="preserve">due to the extra energy reflected to the detectors through the blackbody (BB) (Johnson and </w:t>
      </w:r>
      <w:proofErr w:type="spellStart"/>
      <w:r w:rsidR="00A76345">
        <w:rPr>
          <w:rFonts w:ascii="Times New Roman" w:hAnsi="Times New Roman"/>
          <w:sz w:val="24"/>
          <w:szCs w:val="24"/>
        </w:rPr>
        <w:t>Weinreb</w:t>
      </w:r>
      <w:proofErr w:type="spellEnd"/>
      <w:r w:rsidR="00A76345">
        <w:rPr>
          <w:rFonts w:ascii="Times New Roman" w:hAnsi="Times New Roman"/>
          <w:sz w:val="24"/>
          <w:szCs w:val="24"/>
        </w:rPr>
        <w:t>, 1995).  An empirical calibration correction, midnight blackbody calibration correction (MBCC), was developed and implemented to mitigate the midnight calibration anomaly.  Recent analyses of the GOES and AIRS/IASI collocation data indicated that the MBCC performance depends on the frequency application of the MBCC calibration coefficients and IR channels (Yu et al. 2012).   Beyond the midnight effect time period, the GOES IR calibration is very consistent.</w:t>
      </w:r>
      <w:r w:rsidR="00DB3DC4">
        <w:rPr>
          <w:rFonts w:ascii="Times New Roman" w:hAnsi="Times New Roman"/>
          <w:sz w:val="24"/>
          <w:szCs w:val="24"/>
        </w:rPr>
        <w:t xml:space="preserve">  Yet apparent calibration variation can be observed at the mid and long-term IR channels around the satellite midnight time.</w:t>
      </w:r>
      <w:r w:rsidR="00A76345">
        <w:rPr>
          <w:rFonts w:ascii="Times New Roman" w:hAnsi="Times New Roman"/>
          <w:sz w:val="24"/>
          <w:szCs w:val="24"/>
        </w:rPr>
        <w:t xml:space="preserve">  To avoid of the impact of </w:t>
      </w:r>
      <w:r w:rsidR="00DB3DC4">
        <w:rPr>
          <w:rFonts w:ascii="Times New Roman" w:hAnsi="Times New Roman"/>
          <w:sz w:val="24"/>
          <w:szCs w:val="24"/>
        </w:rPr>
        <w:t xml:space="preserve">apparent midnight calibration variation as well as the </w:t>
      </w:r>
      <w:r w:rsidR="00A76345">
        <w:rPr>
          <w:rFonts w:ascii="Times New Roman" w:hAnsi="Times New Roman"/>
          <w:sz w:val="24"/>
          <w:szCs w:val="24"/>
        </w:rPr>
        <w:t>day-time directional reflectance/emissivity, the night-time IASI collocation data before 10:30pm satellite local time (SLT) are used to generate the GEO-LEO inter-calibration coefficients (Wu and Yu, 2010).</w:t>
      </w:r>
      <w:r w:rsidR="00D04F85">
        <w:rPr>
          <w:rFonts w:ascii="Times New Roman" w:hAnsi="Times New Roman"/>
          <w:sz w:val="24"/>
          <w:szCs w:val="24"/>
        </w:rPr>
        <w:t xml:space="preserve"> As the result, the systematic </w:t>
      </w:r>
      <w:r w:rsidR="00871484">
        <w:rPr>
          <w:rFonts w:ascii="Times New Roman" w:hAnsi="Times New Roman"/>
          <w:sz w:val="24"/>
          <w:szCs w:val="24"/>
        </w:rPr>
        <w:t>errors caused by the temporal sampling process were</w:t>
      </w:r>
      <w:r w:rsidR="00D04F85">
        <w:rPr>
          <w:rFonts w:ascii="Times New Roman" w:hAnsi="Times New Roman"/>
          <w:sz w:val="24"/>
          <w:szCs w:val="24"/>
        </w:rPr>
        <w:t xml:space="preserve"> discussed </w:t>
      </w:r>
      <w:r w:rsidR="00196281">
        <w:rPr>
          <w:rFonts w:ascii="Times New Roman" w:hAnsi="Times New Roman"/>
          <w:sz w:val="24"/>
          <w:szCs w:val="24"/>
        </w:rPr>
        <w:t>in two period</w:t>
      </w:r>
      <w:r w:rsidR="002204F9">
        <w:rPr>
          <w:rFonts w:ascii="Times New Roman" w:hAnsi="Times New Roman"/>
          <w:sz w:val="24"/>
          <w:szCs w:val="24"/>
        </w:rPr>
        <w:t>s</w:t>
      </w:r>
      <w:r w:rsidR="00196281">
        <w:rPr>
          <w:rFonts w:ascii="Times New Roman" w:hAnsi="Times New Roman"/>
          <w:sz w:val="24"/>
          <w:szCs w:val="24"/>
        </w:rPr>
        <w:t xml:space="preserve">: beyond the midnight effect period </w:t>
      </w:r>
      <w:r w:rsidR="006C13C2">
        <w:rPr>
          <w:rFonts w:ascii="Times New Roman" w:hAnsi="Times New Roman"/>
          <w:sz w:val="24"/>
          <w:szCs w:val="24"/>
        </w:rPr>
        <w:t>(before 10:30pm and after 4:00am at satellite local time</w:t>
      </w:r>
      <w:r w:rsidR="00C20A67">
        <w:rPr>
          <w:rFonts w:ascii="Times New Roman" w:hAnsi="Times New Roman"/>
          <w:sz w:val="24"/>
          <w:szCs w:val="24"/>
        </w:rPr>
        <w:t xml:space="preserve"> (SLT)</w:t>
      </w:r>
      <w:r w:rsidR="006C13C2">
        <w:rPr>
          <w:rFonts w:ascii="Times New Roman" w:hAnsi="Times New Roman"/>
          <w:sz w:val="24"/>
          <w:szCs w:val="24"/>
        </w:rPr>
        <w:t xml:space="preserve">) </w:t>
      </w:r>
      <w:r w:rsidR="00196281">
        <w:rPr>
          <w:rFonts w:ascii="Times New Roman" w:hAnsi="Times New Roman"/>
          <w:sz w:val="24"/>
          <w:szCs w:val="24"/>
        </w:rPr>
        <w:t>and the midnight effect period</w:t>
      </w:r>
      <w:r w:rsidR="00C20A67">
        <w:rPr>
          <w:rFonts w:ascii="Times New Roman" w:hAnsi="Times New Roman"/>
          <w:sz w:val="24"/>
          <w:szCs w:val="24"/>
        </w:rPr>
        <w:t xml:space="preserve"> (10:30pm-4:00am SLT)</w:t>
      </w:r>
      <w:r w:rsidR="00196281">
        <w:rPr>
          <w:rFonts w:ascii="Times New Roman" w:hAnsi="Times New Roman"/>
          <w:sz w:val="24"/>
          <w:szCs w:val="24"/>
        </w:rPr>
        <w:t>.</w:t>
      </w:r>
      <w:r w:rsidR="00393724">
        <w:rPr>
          <w:rFonts w:ascii="Times New Roman" w:hAnsi="Times New Roman"/>
          <w:sz w:val="24"/>
          <w:szCs w:val="24"/>
        </w:rPr>
        <w:t xml:space="preserve">  It is assumed the other uncertainty processes ar</w:t>
      </w:r>
      <w:r w:rsidR="00CA2E76">
        <w:rPr>
          <w:rFonts w:ascii="Times New Roman" w:hAnsi="Times New Roman"/>
          <w:sz w:val="24"/>
          <w:szCs w:val="24"/>
        </w:rPr>
        <w:t>e the same at these two periods.</w:t>
      </w:r>
    </w:p>
    <w:p w:rsidR="00B3437C" w:rsidRPr="00215450" w:rsidRDefault="008C7039" w:rsidP="004F351D">
      <w:pPr>
        <w:pStyle w:val="ListParagraph"/>
        <w:numPr>
          <w:ilvl w:val="0"/>
          <w:numId w:val="7"/>
        </w:numPr>
        <w:spacing w:line="240" w:lineRule="auto"/>
        <w:jc w:val="both"/>
        <w:rPr>
          <w:rFonts w:ascii="Times New Roman" w:hAnsi="Times New Roman" w:cs="Times New Roman"/>
          <w:b/>
        </w:rPr>
      </w:pPr>
      <w:r>
        <w:rPr>
          <w:rFonts w:ascii="Times New Roman" w:hAnsi="Times New Roman" w:cs="Times New Roman"/>
          <w:b/>
        </w:rPr>
        <w:t xml:space="preserve">Impact of </w:t>
      </w:r>
      <w:r w:rsidR="00761DE8">
        <w:rPr>
          <w:rFonts w:ascii="Times New Roman" w:hAnsi="Times New Roman" w:cs="Times New Roman"/>
          <w:b/>
        </w:rPr>
        <w:t>GOES Imager Scan Sector/Schedule</w:t>
      </w:r>
      <w:r>
        <w:rPr>
          <w:rFonts w:ascii="Times New Roman" w:hAnsi="Times New Roman" w:cs="Times New Roman"/>
          <w:b/>
        </w:rPr>
        <w:t xml:space="preserve"> on the collocation distribution</w:t>
      </w:r>
    </w:p>
    <w:p w:rsidR="009A3A9F" w:rsidRDefault="002755F8" w:rsidP="004F351D">
      <w:pPr>
        <w:ind w:firstLine="360"/>
        <w:jc w:val="both"/>
        <w:rPr>
          <w:rFonts w:ascii="Times New Roman" w:hAnsi="Times New Roman"/>
          <w:sz w:val="24"/>
          <w:szCs w:val="24"/>
        </w:rPr>
      </w:pPr>
      <w:r>
        <w:rPr>
          <w:rFonts w:ascii="Times New Roman" w:hAnsi="Times New Roman" w:cs="Times New Roman"/>
          <w:noProof/>
        </w:rPr>
        <w:t xml:space="preserve">The </w:t>
      </w:r>
      <w:r w:rsidR="00847334">
        <w:rPr>
          <w:rFonts w:ascii="Times New Roman" w:hAnsi="Times New Roman" w:cs="Times New Roman"/>
          <w:noProof/>
        </w:rPr>
        <w:t>three-</w:t>
      </w:r>
      <w:r w:rsidR="000B12A2">
        <w:rPr>
          <w:rFonts w:ascii="Times New Roman" w:hAnsi="Times New Roman" w:cs="Times New Roman"/>
          <w:noProof/>
        </w:rPr>
        <w:t>axis stab</w:t>
      </w:r>
      <w:r>
        <w:rPr>
          <w:rFonts w:ascii="Times New Roman" w:hAnsi="Times New Roman" w:cs="Times New Roman"/>
          <w:noProof/>
        </w:rPr>
        <w:t>lized GEO satellite instruments</w:t>
      </w:r>
      <w:r w:rsidR="000B12A2">
        <w:rPr>
          <w:rFonts w:ascii="Times New Roman" w:hAnsi="Times New Roman" w:cs="Times New Roman"/>
          <w:noProof/>
        </w:rPr>
        <w:t xml:space="preserve"> continuously scan various target areas at scheduled time. </w:t>
      </w:r>
      <w:r>
        <w:rPr>
          <w:rFonts w:ascii="Times New Roman" w:hAnsi="Times New Roman" w:cs="Times New Roman"/>
          <w:noProof/>
        </w:rPr>
        <w:t>For GOES, there are</w:t>
      </w:r>
      <w:r w:rsidR="000B12A2">
        <w:rPr>
          <w:rFonts w:ascii="Times New Roman" w:hAnsi="Times New Roman" w:cs="Times New Roman"/>
          <w:noProof/>
        </w:rPr>
        <w:t xml:space="preserve"> four</w:t>
      </w:r>
      <w:r>
        <w:rPr>
          <w:rFonts w:ascii="Times New Roman" w:hAnsi="Times New Roman" w:cs="Times New Roman"/>
          <w:noProof/>
        </w:rPr>
        <w:t xml:space="preserve"> different</w:t>
      </w:r>
      <w:r w:rsidR="000B12A2">
        <w:rPr>
          <w:rFonts w:ascii="Times New Roman" w:hAnsi="Times New Roman" w:cs="Times New Roman"/>
          <w:noProof/>
        </w:rPr>
        <w:t xml:space="preserve"> routine scan sectors at GOES-East (</w:t>
      </w:r>
      <w:hyperlink r:id="rId38" w:history="1">
        <w:r w:rsidR="000B12A2" w:rsidRPr="008A4ACD">
          <w:rPr>
            <w:rStyle w:val="Hyperlink"/>
            <w:rFonts w:ascii="Times New Roman" w:hAnsi="Times New Roman"/>
            <w:sz w:val="24"/>
            <w:szCs w:val="24"/>
          </w:rPr>
          <w:t>http://www.ospo.noaa.gov/Operations/GOES/east/imager-routine.html</w:t>
        </w:r>
      </w:hyperlink>
      <w:r w:rsidR="000B12A2">
        <w:rPr>
          <w:rFonts w:ascii="Times New Roman" w:hAnsi="Times New Roman"/>
          <w:sz w:val="24"/>
          <w:szCs w:val="24"/>
        </w:rPr>
        <w:t xml:space="preserve">) </w:t>
      </w:r>
      <w:r w:rsidR="000B12A2">
        <w:rPr>
          <w:rFonts w:ascii="Times New Roman" w:hAnsi="Times New Roman" w:cs="Times New Roman"/>
          <w:noProof/>
        </w:rPr>
        <w:t>and GOES-West (</w:t>
      </w:r>
      <w:hyperlink r:id="rId39" w:history="1">
        <w:r w:rsidR="000B12A2" w:rsidRPr="008A4ACD">
          <w:rPr>
            <w:rStyle w:val="Hyperlink"/>
            <w:rFonts w:ascii="Times New Roman" w:hAnsi="Times New Roman"/>
            <w:sz w:val="24"/>
            <w:szCs w:val="24"/>
          </w:rPr>
          <w:t>http://www.ospo.noaa.gov/Operations/GOES/west/imager-routine.html</w:t>
        </w:r>
      </w:hyperlink>
      <w:r w:rsidR="000B12A2">
        <w:rPr>
          <w:rFonts w:ascii="Times New Roman" w:hAnsi="Times New Roman"/>
          <w:sz w:val="24"/>
          <w:szCs w:val="24"/>
        </w:rPr>
        <w:t xml:space="preserve">.  As we use GOES-13 as example to assess the product uncertainty in this study, all the following analyses are based on the GOES-East scan sector to determine the sensitivity of radiance change rate at each uncertainty process.  </w:t>
      </w:r>
    </w:p>
    <w:p w:rsidR="000B12A2" w:rsidRDefault="000B12A2" w:rsidP="004F351D">
      <w:pPr>
        <w:ind w:firstLine="360"/>
        <w:jc w:val="both"/>
        <w:rPr>
          <w:rFonts w:ascii="Times New Roman" w:hAnsi="Times New Roman" w:cs="Times New Roman"/>
          <w:noProof/>
        </w:rPr>
      </w:pPr>
      <w:r>
        <w:rPr>
          <w:rFonts w:ascii="Times New Roman" w:hAnsi="Times New Roman"/>
          <w:sz w:val="24"/>
          <w:szCs w:val="24"/>
        </w:rPr>
        <w:t>The four scan sectors of GOES-East incl</w:t>
      </w:r>
      <w:r w:rsidR="003E732C" w:rsidRPr="009A3A9F">
        <w:rPr>
          <w:rFonts w:ascii="Times New Roman" w:hAnsi="Times New Roman" w:cs="Times New Roman"/>
          <w:noProof/>
        </w:rPr>
        <w:t xml:space="preserve">uding </w:t>
      </w:r>
      <w:r w:rsidR="00E31F29">
        <w:rPr>
          <w:rFonts w:ascii="Times New Roman" w:hAnsi="Times New Roman" w:cs="Times New Roman"/>
          <w:noProof/>
        </w:rPr>
        <w:t>North Hemisphere/</w:t>
      </w:r>
      <w:r w:rsidR="003E732C" w:rsidRPr="009A3A9F">
        <w:rPr>
          <w:rFonts w:ascii="Times New Roman" w:hAnsi="Times New Roman" w:cs="Times New Roman"/>
          <w:noProof/>
        </w:rPr>
        <w:t>extended Northern Hemisphere (NH), South Hemisphere (SH), CONtinental US (CONUS), and full disk (FD)</w:t>
      </w:r>
      <w:r>
        <w:rPr>
          <w:rFonts w:ascii="Times New Roman" w:hAnsi="Times New Roman" w:cs="Times New Roman"/>
          <w:noProof/>
        </w:rPr>
        <w:t>.</w:t>
      </w:r>
      <w:r w:rsidR="00A96984">
        <w:rPr>
          <w:rFonts w:ascii="Times New Roman" w:hAnsi="Times New Roman" w:cs="Times New Roman"/>
          <w:noProof/>
        </w:rPr>
        <w:t xml:space="preserve">  </w:t>
      </w:r>
      <w:r w:rsidR="00C910A2">
        <w:rPr>
          <w:rFonts w:ascii="Times New Roman" w:hAnsi="Times New Roman" w:cs="Times New Roman"/>
          <w:noProof/>
        </w:rPr>
        <w:t>More than 80% IASI night collocation scene occur at (08:15pm – 10:30pm SLT, or 01:15-03:30 UTC)</w:t>
      </w:r>
      <w:r w:rsidR="00816D0D">
        <w:rPr>
          <w:rFonts w:ascii="Times New Roman" w:hAnsi="Times New Roman" w:cs="Times New Roman"/>
          <w:noProof/>
        </w:rPr>
        <w:t xml:space="preserve">.  During this period, </w:t>
      </w:r>
      <w:r w:rsidR="00E31F29">
        <w:rPr>
          <w:rFonts w:ascii="Times New Roman" w:hAnsi="Times New Roman" w:cs="Times New Roman"/>
          <w:noProof/>
        </w:rPr>
        <w:t xml:space="preserve"> there </w:t>
      </w:r>
      <w:r w:rsidR="00D15A43">
        <w:rPr>
          <w:rFonts w:ascii="Times New Roman" w:hAnsi="Times New Roman" w:cs="Times New Roman"/>
          <w:noProof/>
        </w:rPr>
        <w:t>four NH scans, three SH scans, three CONUS scans and one FD scan (Figure1).</w:t>
      </w:r>
      <w:r w:rsidR="00D73882">
        <w:rPr>
          <w:rFonts w:ascii="Times New Roman" w:hAnsi="Times New Roman" w:cs="Times New Roman"/>
          <w:noProof/>
        </w:rPr>
        <w:t xml:space="preserve">  And the collocated data are dominated at the NH scan sector (Figure 2).</w:t>
      </w:r>
      <w:r w:rsidR="003B13AD">
        <w:rPr>
          <w:rFonts w:ascii="Times New Roman" w:hAnsi="Times New Roman" w:cs="Times New Roman"/>
          <w:noProof/>
        </w:rPr>
        <w:t xml:space="preserve"> </w:t>
      </w:r>
    </w:p>
    <w:p w:rsidR="000B12A2" w:rsidRDefault="00BB6443" w:rsidP="00CD5345">
      <w:pPr>
        <w:ind w:firstLine="360"/>
        <w:jc w:val="center"/>
        <w:rPr>
          <w:rFonts w:ascii="Times New Roman" w:hAnsi="Times New Roman" w:cs="Times New Roman"/>
          <w:noProof/>
        </w:rPr>
      </w:pPr>
      <w:r>
        <w:rPr>
          <w:rFonts w:ascii="Times New Roman" w:hAnsi="Times New Roman" w:cs="Times New Roman"/>
          <w:noProof/>
        </w:rPr>
        <w:lastRenderedPageBreak/>
        <w:drawing>
          <wp:inline distT="0" distB="0" distL="0" distR="0">
            <wp:extent cx="3287979" cy="2409825"/>
            <wp:effectExtent l="19050" t="0" r="7671" b="0"/>
            <wp:docPr id="3" name="Picture 2" descr="g13.iasi.colloc.fequ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iasi.colloc.fequency.png"/>
                    <pic:cNvPicPr/>
                  </pic:nvPicPr>
                  <pic:blipFill>
                    <a:blip r:embed="rId40" cstate="print"/>
                    <a:stretch>
                      <a:fillRect/>
                    </a:stretch>
                  </pic:blipFill>
                  <pic:spPr>
                    <a:xfrm>
                      <a:off x="0" y="0"/>
                      <a:ext cx="3292706" cy="2413289"/>
                    </a:xfrm>
                    <a:prstGeom prst="rect">
                      <a:avLst/>
                    </a:prstGeom>
                  </pic:spPr>
                </pic:pic>
              </a:graphicData>
            </a:graphic>
          </wp:inline>
        </w:drawing>
      </w:r>
    </w:p>
    <w:p w:rsidR="000B12A2" w:rsidRDefault="00EC2791" w:rsidP="00845892">
      <w:pPr>
        <w:jc w:val="both"/>
        <w:rPr>
          <w:rFonts w:ascii="Times New Roman" w:hAnsi="Times New Roman" w:cs="Times New Roman"/>
          <w:noProof/>
        </w:rPr>
      </w:pPr>
      <w:r>
        <w:rPr>
          <w:rFonts w:ascii="Times New Roman" w:hAnsi="Times New Roman" w:cs="Times New Roman"/>
          <w:noProof/>
        </w:rPr>
        <w:t>Figure 1. Frequency of G13-IASI collocations located at different scan sectors during</w:t>
      </w:r>
      <w:r w:rsidR="00CC473A">
        <w:rPr>
          <w:rFonts w:ascii="Times New Roman" w:hAnsi="Times New Roman" w:cs="Times New Roman"/>
          <w:noProof/>
        </w:rPr>
        <w:t xml:space="preserve"> the product collocation period (08:15 pm – 10:30pm SLT)</w:t>
      </w:r>
      <w:r w:rsidR="00F6503B">
        <w:rPr>
          <w:rFonts w:ascii="Times New Roman" w:hAnsi="Times New Roman" w:cs="Times New Roman"/>
          <w:noProof/>
        </w:rPr>
        <w:t>.</w:t>
      </w:r>
    </w:p>
    <w:p w:rsidR="003E732C" w:rsidRDefault="003E732C" w:rsidP="00CD5345">
      <w:pPr>
        <w:pStyle w:val="ListParagraph"/>
        <w:jc w:val="center"/>
        <w:rPr>
          <w:rFonts w:ascii="Times New Roman" w:hAnsi="Times New Roman" w:cs="Times New Roman"/>
          <w:noProof/>
        </w:rPr>
      </w:pPr>
      <w:r w:rsidRPr="00AF2FF6">
        <w:rPr>
          <w:noProof/>
        </w:rPr>
        <w:drawing>
          <wp:inline distT="0" distB="0" distL="0" distR="0">
            <wp:extent cx="3473679" cy="2381250"/>
            <wp:effectExtent l="19050" t="0" r="0" b="0"/>
            <wp:docPr id="2" name="Picture 3" descr="g13.iasi.colloc.fequenc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iasi.colloc.fequency2.png"/>
                    <pic:cNvPicPr/>
                  </pic:nvPicPr>
                  <pic:blipFill>
                    <a:blip r:embed="rId41" cstate="print"/>
                    <a:stretch>
                      <a:fillRect/>
                    </a:stretch>
                  </pic:blipFill>
                  <pic:spPr>
                    <a:xfrm>
                      <a:off x="0" y="0"/>
                      <a:ext cx="3474164" cy="2381583"/>
                    </a:xfrm>
                    <a:prstGeom prst="rect">
                      <a:avLst/>
                    </a:prstGeom>
                  </pic:spPr>
                </pic:pic>
              </a:graphicData>
            </a:graphic>
          </wp:inline>
        </w:drawing>
      </w:r>
    </w:p>
    <w:p w:rsidR="009A3A9F" w:rsidRPr="003E732C" w:rsidRDefault="009A3A9F" w:rsidP="004F351D">
      <w:pPr>
        <w:pStyle w:val="ListParagraph"/>
        <w:jc w:val="both"/>
        <w:rPr>
          <w:rFonts w:ascii="Times New Roman" w:hAnsi="Times New Roman" w:cs="Times New Roman"/>
          <w:noProof/>
        </w:rPr>
      </w:pPr>
    </w:p>
    <w:p w:rsidR="003E732C" w:rsidRPr="003E732C" w:rsidRDefault="00845892" w:rsidP="00845892">
      <w:pPr>
        <w:pStyle w:val="ListParagraph"/>
        <w:ind w:left="0"/>
        <w:rPr>
          <w:rFonts w:ascii="Times New Roman" w:hAnsi="Times New Roman" w:cs="Times New Roman"/>
          <w:noProof/>
        </w:rPr>
      </w:pPr>
      <w:r>
        <w:rPr>
          <w:rFonts w:ascii="Times New Roman" w:hAnsi="Times New Roman" w:cs="Times New Roman"/>
          <w:noProof/>
        </w:rPr>
        <w:t xml:space="preserve"> Figure 2</w:t>
      </w:r>
      <w:r w:rsidR="003E732C" w:rsidRPr="003E732C">
        <w:rPr>
          <w:rFonts w:ascii="Times New Roman" w:hAnsi="Times New Roman" w:cs="Times New Roman"/>
          <w:noProof/>
        </w:rPr>
        <w:t>. Frequency of GOES13-IASI collocation at each scan sector.</w:t>
      </w:r>
    </w:p>
    <w:p w:rsidR="001C5CF9" w:rsidRDefault="001C5CF9" w:rsidP="004F351D">
      <w:pPr>
        <w:ind w:left="360"/>
        <w:jc w:val="both"/>
        <w:rPr>
          <w:rFonts w:ascii="Times New Roman" w:hAnsi="Times New Roman"/>
          <w:sz w:val="24"/>
          <w:szCs w:val="24"/>
        </w:rPr>
      </w:pPr>
    </w:p>
    <w:p w:rsidR="00EA0FBA" w:rsidRPr="00AB5E29" w:rsidRDefault="00B3437C" w:rsidP="004F351D">
      <w:pPr>
        <w:pStyle w:val="ListParagraph"/>
        <w:numPr>
          <w:ilvl w:val="0"/>
          <w:numId w:val="6"/>
        </w:numPr>
        <w:spacing w:line="240" w:lineRule="auto"/>
        <w:jc w:val="both"/>
        <w:rPr>
          <w:rFonts w:ascii="Times New Roman" w:hAnsi="Times New Roman" w:cs="Times New Roman"/>
          <w:b/>
        </w:rPr>
      </w:pPr>
      <w:r w:rsidRPr="00AB5E29">
        <w:rPr>
          <w:rFonts w:ascii="Times New Roman" w:hAnsi="Times New Roman" w:cs="Times New Roman"/>
          <w:b/>
        </w:rPr>
        <w:t xml:space="preserve"> D</w:t>
      </w:r>
      <w:r w:rsidR="000D287B" w:rsidRPr="00AB5E29">
        <w:rPr>
          <w:rFonts w:ascii="Times New Roman" w:hAnsi="Times New Roman" w:cs="Times New Roman"/>
          <w:b/>
        </w:rPr>
        <w:t>ata</w:t>
      </w:r>
    </w:p>
    <w:p w:rsidR="0092568E" w:rsidRDefault="008F4F9D" w:rsidP="004F351D">
      <w:pPr>
        <w:spacing w:line="240" w:lineRule="auto"/>
        <w:jc w:val="both"/>
        <w:rPr>
          <w:rFonts w:ascii="Times New Roman" w:hAnsi="Times New Roman" w:cs="Times New Roman"/>
        </w:rPr>
      </w:pPr>
      <w:r>
        <w:rPr>
          <w:rFonts w:ascii="Times New Roman" w:hAnsi="Times New Roman" w:cs="Times New Roman"/>
        </w:rPr>
        <w:t xml:space="preserve">This analysis is mainly based on the </w:t>
      </w:r>
      <w:r w:rsidR="006971CB">
        <w:rPr>
          <w:rFonts w:ascii="Times New Roman" w:hAnsi="Times New Roman" w:cs="Times New Roman"/>
        </w:rPr>
        <w:t>GOE</w:t>
      </w:r>
      <w:r w:rsidR="0086482F">
        <w:rPr>
          <w:rFonts w:ascii="Times New Roman" w:hAnsi="Times New Roman" w:cs="Times New Roman"/>
        </w:rPr>
        <w:t>S</w:t>
      </w:r>
      <w:r w:rsidR="006971CB">
        <w:rPr>
          <w:rFonts w:ascii="Times New Roman" w:hAnsi="Times New Roman" w:cs="Times New Roman"/>
        </w:rPr>
        <w:t xml:space="preserve">-13 </w:t>
      </w:r>
      <w:r>
        <w:rPr>
          <w:rFonts w:ascii="Times New Roman" w:hAnsi="Times New Roman" w:cs="Times New Roman"/>
        </w:rPr>
        <w:t xml:space="preserve">collocation data acquired in July 2012. </w:t>
      </w:r>
      <w:r w:rsidR="00A6128B">
        <w:rPr>
          <w:rFonts w:ascii="Times New Roman" w:hAnsi="Times New Roman" w:cs="Times New Roman"/>
        </w:rPr>
        <w:t>Data in the other month</w:t>
      </w:r>
      <w:r w:rsidR="009C53B8">
        <w:rPr>
          <w:rFonts w:ascii="Times New Roman" w:hAnsi="Times New Roman" w:cs="Times New Roman"/>
        </w:rPr>
        <w:t xml:space="preserve"> of 2012</w:t>
      </w:r>
      <w:r w:rsidR="00A6128B">
        <w:rPr>
          <w:rFonts w:ascii="Times New Roman" w:hAnsi="Times New Roman" w:cs="Times New Roman"/>
        </w:rPr>
        <w:t xml:space="preserve"> are al</w:t>
      </w:r>
      <w:r>
        <w:rPr>
          <w:rFonts w:ascii="Times New Roman" w:hAnsi="Times New Roman" w:cs="Times New Roman"/>
        </w:rPr>
        <w:t>so used to check the uncertainty</w:t>
      </w:r>
      <w:r w:rsidR="00A6128B">
        <w:rPr>
          <w:rFonts w:ascii="Times New Roman" w:hAnsi="Times New Roman" w:cs="Times New Roman"/>
        </w:rPr>
        <w:t xml:space="preserve"> variation.  </w:t>
      </w:r>
      <w:r w:rsidR="009C53B8">
        <w:rPr>
          <w:rFonts w:ascii="Times New Roman" w:hAnsi="Times New Roman" w:cs="Times New Roman"/>
        </w:rPr>
        <w:t xml:space="preserve">Yet the </w:t>
      </w:r>
      <w:r w:rsidR="00BE5442">
        <w:rPr>
          <w:rFonts w:ascii="Times New Roman" w:hAnsi="Times New Roman" w:cs="Times New Roman"/>
        </w:rPr>
        <w:t xml:space="preserve">sensitivity of </w:t>
      </w:r>
      <w:r w:rsidR="009C53B8">
        <w:rPr>
          <w:rFonts w:ascii="Times New Roman" w:hAnsi="Times New Roman" w:cs="Times New Roman"/>
        </w:rPr>
        <w:t xml:space="preserve">radiance change rates to key variables and their </w:t>
      </w:r>
      <w:r w:rsidR="00302E4A">
        <w:rPr>
          <w:rFonts w:ascii="Times New Roman" w:hAnsi="Times New Roman" w:cs="Times New Roman"/>
        </w:rPr>
        <w:t>uncertainty results</w:t>
      </w:r>
      <w:r w:rsidR="009C53B8">
        <w:rPr>
          <w:rFonts w:ascii="Times New Roman" w:hAnsi="Times New Roman" w:cs="Times New Roman"/>
        </w:rPr>
        <w:t xml:space="preserve"> are consistent and vary </w:t>
      </w:r>
      <w:r w:rsidR="00C247F4">
        <w:rPr>
          <w:rFonts w:ascii="Times New Roman" w:hAnsi="Times New Roman" w:cs="Times New Roman"/>
        </w:rPr>
        <w:t>within one factor</w:t>
      </w:r>
      <w:r w:rsidR="00A6128B">
        <w:rPr>
          <w:rFonts w:ascii="Times New Roman" w:hAnsi="Times New Roman" w:cs="Times New Roman"/>
        </w:rPr>
        <w:t>.</w:t>
      </w:r>
    </w:p>
    <w:p w:rsidR="000A78E9" w:rsidRDefault="000A78E9" w:rsidP="004F351D">
      <w:pPr>
        <w:spacing w:line="240" w:lineRule="auto"/>
        <w:jc w:val="both"/>
        <w:rPr>
          <w:rFonts w:ascii="Times New Roman" w:hAnsi="Times New Roman" w:cs="Times New Roman"/>
        </w:rPr>
      </w:pPr>
    </w:p>
    <w:p w:rsidR="0092568E" w:rsidRDefault="00714BBB" w:rsidP="004F351D">
      <w:pPr>
        <w:pStyle w:val="ListParagraph"/>
        <w:numPr>
          <w:ilvl w:val="0"/>
          <w:numId w:val="6"/>
        </w:numPr>
        <w:spacing w:line="240" w:lineRule="auto"/>
        <w:jc w:val="both"/>
        <w:rPr>
          <w:rFonts w:ascii="Times New Roman" w:hAnsi="Times New Roman" w:cs="Times New Roman"/>
          <w:b/>
        </w:rPr>
      </w:pPr>
      <w:r w:rsidRPr="00714BBB">
        <w:rPr>
          <w:rFonts w:ascii="Times New Roman" w:hAnsi="Times New Roman" w:cs="Times New Roman"/>
          <w:b/>
        </w:rPr>
        <w:t xml:space="preserve"> </w:t>
      </w:r>
      <w:r w:rsidR="0092568E" w:rsidRPr="00714BBB">
        <w:rPr>
          <w:rFonts w:ascii="Times New Roman" w:hAnsi="Times New Roman" w:cs="Times New Roman"/>
          <w:b/>
        </w:rPr>
        <w:t>Results</w:t>
      </w:r>
    </w:p>
    <w:p w:rsidR="00D62C88" w:rsidRPr="00714BBB" w:rsidRDefault="00D62C88" w:rsidP="004F351D">
      <w:pPr>
        <w:pStyle w:val="ListParagraph"/>
        <w:spacing w:line="240" w:lineRule="auto"/>
        <w:ind w:left="1080"/>
        <w:jc w:val="both"/>
        <w:rPr>
          <w:rFonts w:ascii="Times New Roman" w:hAnsi="Times New Roman" w:cs="Times New Roman"/>
          <w:b/>
        </w:rPr>
      </w:pPr>
    </w:p>
    <w:p w:rsidR="000D287B" w:rsidRPr="0034364C" w:rsidRDefault="0092568E" w:rsidP="004F351D">
      <w:pPr>
        <w:pStyle w:val="ListParagraph"/>
        <w:numPr>
          <w:ilvl w:val="0"/>
          <w:numId w:val="8"/>
        </w:numPr>
        <w:spacing w:line="240" w:lineRule="auto"/>
        <w:jc w:val="both"/>
        <w:rPr>
          <w:rFonts w:ascii="Times New Roman" w:hAnsi="Times New Roman" w:cs="Times New Roman"/>
          <w:b/>
          <w:i/>
        </w:rPr>
      </w:pPr>
      <w:r w:rsidRPr="0034364C">
        <w:rPr>
          <w:rFonts w:ascii="Times New Roman" w:hAnsi="Times New Roman" w:cs="Times New Roman"/>
          <w:b/>
          <w:i/>
        </w:rPr>
        <w:t>Systematic Errors</w:t>
      </w:r>
    </w:p>
    <w:p w:rsidR="0034364C" w:rsidRPr="0034364C" w:rsidRDefault="0034364C" w:rsidP="004F351D">
      <w:pPr>
        <w:jc w:val="both"/>
        <w:rPr>
          <w:rFonts w:ascii="Times New Roman" w:hAnsi="Times New Roman" w:cs="Times New Roman"/>
        </w:rPr>
      </w:pPr>
      <w:proofErr w:type="gramStart"/>
      <w:r w:rsidRPr="0034364C">
        <w:rPr>
          <w:rFonts w:ascii="Times New Roman" w:hAnsi="Times New Roman" w:cs="Times New Roman"/>
        </w:rPr>
        <w:lastRenderedPageBreak/>
        <w:t>Table 1.</w:t>
      </w:r>
      <w:proofErr w:type="gramEnd"/>
      <w:r w:rsidRPr="0034364C">
        <w:rPr>
          <w:rFonts w:ascii="Times New Roman" w:hAnsi="Times New Roman" w:cs="Times New Roman"/>
        </w:rPr>
        <w:t xml:space="preserve"> </w:t>
      </w:r>
      <w:proofErr w:type="gramStart"/>
      <w:r w:rsidRPr="0034364C">
        <w:rPr>
          <w:rFonts w:ascii="Times New Roman" w:hAnsi="Times New Roman" w:cs="Times New Roman"/>
        </w:rPr>
        <w:t>Summary of systematic errors’ perturbations and sensitivities beyond the midnight effect time.</w:t>
      </w:r>
      <w:proofErr w:type="gramEnd"/>
    </w:p>
    <w:tbl>
      <w:tblPr>
        <w:tblStyle w:val="TableGrid"/>
        <w:tblW w:w="0" w:type="auto"/>
        <w:tblLook w:val="04A0"/>
      </w:tblPr>
      <w:tblGrid>
        <w:gridCol w:w="1992"/>
        <w:gridCol w:w="1338"/>
        <w:gridCol w:w="1580"/>
        <w:gridCol w:w="1544"/>
        <w:gridCol w:w="1561"/>
        <w:gridCol w:w="1561"/>
      </w:tblGrid>
      <w:tr w:rsidR="0034364C" w:rsidTr="00207939">
        <w:tc>
          <w:tcPr>
            <w:tcW w:w="1992" w:type="dxa"/>
            <w:vMerge w:val="restart"/>
          </w:tcPr>
          <w:p w:rsidR="0034364C" w:rsidRDefault="0034364C" w:rsidP="004F351D">
            <w:pPr>
              <w:jc w:val="both"/>
              <w:rPr>
                <w:rFonts w:ascii="Times New Roman" w:hAnsi="Times New Roman" w:cs="Times New Roman"/>
              </w:rPr>
            </w:pPr>
            <w:r>
              <w:rPr>
                <w:rFonts w:ascii="Times New Roman" w:hAnsi="Times New Roman" w:cs="Times New Roman"/>
              </w:rPr>
              <w:t>Systematic Error Type</w:t>
            </w:r>
          </w:p>
        </w:tc>
        <w:tc>
          <w:tcPr>
            <w:tcW w:w="1338" w:type="dxa"/>
            <w:vMerge w:val="restart"/>
          </w:tcPr>
          <w:p w:rsidR="0034364C" w:rsidRDefault="0034364C" w:rsidP="004F351D">
            <w:pPr>
              <w:jc w:val="both"/>
              <w:rPr>
                <w:rFonts w:ascii="Times New Roman" w:hAnsi="Times New Roman" w:cs="Times New Roman"/>
              </w:rPr>
            </w:pPr>
            <w:proofErr w:type="spellStart"/>
            <w:r>
              <w:rPr>
                <w:rFonts w:ascii="Times New Roman" w:hAnsi="Times New Roman" w:cs="Times New Roman"/>
              </w:rPr>
              <w:t>Δx</w:t>
            </w:r>
            <w:proofErr w:type="spellEnd"/>
          </w:p>
        </w:tc>
        <w:tc>
          <w:tcPr>
            <w:tcW w:w="6246" w:type="dxa"/>
            <w:gridSpan w:val="4"/>
          </w:tcPr>
          <w:p w:rsidR="0034364C" w:rsidRDefault="0034364C" w:rsidP="004F351D">
            <w:pPr>
              <w:jc w:val="both"/>
              <w:rPr>
                <w:rFonts w:ascii="Times New Roman" w:hAnsi="Times New Roman" w:cs="Times New Roman"/>
              </w:rPr>
            </w:pPr>
            <w:r>
              <w:rPr>
                <w:rFonts w:ascii="Times New Roman" w:hAnsi="Times New Roman" w:cs="Times New Roman"/>
              </w:rPr>
              <w:t xml:space="preserve">Sensitivity, </w:t>
            </w:r>
            <w:proofErr w:type="spellStart"/>
            <w:r w:rsidRPr="00343995">
              <w:rPr>
                <w:rFonts w:ascii="Times New Roman" w:hAnsi="Times New Roman" w:cs="Times New Roman"/>
                <w:i/>
              </w:rPr>
              <w:t>əL</w:t>
            </w:r>
            <w:r w:rsidRPr="00343995">
              <w:rPr>
                <w:rFonts w:ascii="Times New Roman" w:hAnsi="Times New Roman" w:cs="Times New Roman"/>
                <w:i/>
                <w:vertAlign w:val="subscript"/>
              </w:rPr>
              <w:t>j</w:t>
            </w:r>
            <w:proofErr w:type="spellEnd"/>
            <w:r w:rsidRPr="00343995">
              <w:rPr>
                <w:rFonts w:ascii="Times New Roman" w:hAnsi="Times New Roman" w:cs="Times New Roman"/>
                <w:i/>
              </w:rPr>
              <w:t>/</w:t>
            </w:r>
            <w:proofErr w:type="spellStart"/>
            <w:r w:rsidRPr="00343995">
              <w:rPr>
                <w:rFonts w:ascii="Times New Roman" w:hAnsi="Times New Roman" w:cs="Times New Roman"/>
                <w:i/>
              </w:rPr>
              <w:t>əx</w:t>
            </w:r>
            <w:r w:rsidRPr="00343995">
              <w:rPr>
                <w:rFonts w:ascii="Times New Roman" w:hAnsi="Times New Roman" w:cs="Times New Roman"/>
                <w:i/>
                <w:vertAlign w:val="superscript"/>
              </w:rPr>
              <w:t>s</w:t>
            </w:r>
            <w:proofErr w:type="spellEnd"/>
            <w:r>
              <w:rPr>
                <w:rFonts w:ascii="Times New Roman" w:hAnsi="Times New Roman" w:cs="Times New Roman"/>
              </w:rPr>
              <w:t xml:space="preserve"> [</w:t>
            </w:r>
            <w:proofErr w:type="spellStart"/>
            <w:r>
              <w:rPr>
                <w:rFonts w:ascii="Times New Roman" w:hAnsi="Times New Roman" w:cs="Times New Roman"/>
              </w:rPr>
              <w:t>mW</w:t>
            </w:r>
            <w:proofErr w:type="spellEnd"/>
            <w:r>
              <w:rPr>
                <w:rFonts w:ascii="Times New Roman" w:hAnsi="Times New Roman" w:cs="Times New Roman"/>
              </w:rPr>
              <w:t>/m</w:t>
            </w:r>
            <w:r w:rsidRPr="00343995">
              <w:rPr>
                <w:rFonts w:ascii="Times New Roman" w:hAnsi="Times New Roman" w:cs="Times New Roman"/>
                <w:vertAlign w:val="superscript"/>
              </w:rPr>
              <w:t>2</w:t>
            </w:r>
            <w:r>
              <w:rPr>
                <w:rFonts w:ascii="Times New Roman" w:hAnsi="Times New Roman" w:cs="Times New Roman"/>
              </w:rPr>
              <w:t>/</w:t>
            </w:r>
            <w:proofErr w:type="spellStart"/>
            <w:r>
              <w:rPr>
                <w:rFonts w:ascii="Times New Roman" w:hAnsi="Times New Roman" w:cs="Times New Roman"/>
              </w:rPr>
              <w:t>Sr</w:t>
            </w:r>
            <w:proofErr w:type="spellEnd"/>
            <w:r>
              <w:rPr>
                <w:rFonts w:ascii="Times New Roman" w:hAnsi="Times New Roman" w:cs="Times New Roman"/>
              </w:rPr>
              <w:t>/cm</w:t>
            </w:r>
            <w:r w:rsidRPr="00343995">
              <w:rPr>
                <w:rFonts w:ascii="Times New Roman" w:hAnsi="Times New Roman" w:cs="Times New Roman"/>
                <w:vertAlign w:val="superscript"/>
              </w:rPr>
              <w:t>-1</w:t>
            </w:r>
            <w:r>
              <w:rPr>
                <w:rFonts w:ascii="Times New Roman" w:hAnsi="Times New Roman" w:cs="Times New Roman"/>
              </w:rPr>
              <w:t>/</w:t>
            </w:r>
            <w:proofErr w:type="spellStart"/>
            <w:r>
              <w:rPr>
                <w:rFonts w:ascii="Times New Roman" w:hAnsi="Times New Roman" w:cs="Times New Roman"/>
              </w:rPr>
              <w:t>Δx</w:t>
            </w:r>
            <w:proofErr w:type="spellEnd"/>
            <w:r>
              <w:rPr>
                <w:rFonts w:ascii="Times New Roman" w:hAnsi="Times New Roman" w:cs="Times New Roman"/>
              </w:rPr>
              <w:t>]</w:t>
            </w:r>
          </w:p>
        </w:tc>
      </w:tr>
      <w:tr w:rsidR="0034364C" w:rsidTr="00207939">
        <w:tc>
          <w:tcPr>
            <w:tcW w:w="1992" w:type="dxa"/>
            <w:vMerge/>
          </w:tcPr>
          <w:p w:rsidR="0034364C" w:rsidRDefault="0034364C" w:rsidP="004F351D">
            <w:pPr>
              <w:jc w:val="both"/>
              <w:rPr>
                <w:rFonts w:ascii="Times New Roman" w:hAnsi="Times New Roman" w:cs="Times New Roman"/>
              </w:rPr>
            </w:pPr>
          </w:p>
        </w:tc>
        <w:tc>
          <w:tcPr>
            <w:tcW w:w="1338" w:type="dxa"/>
            <w:vMerge/>
          </w:tcPr>
          <w:p w:rsidR="0034364C" w:rsidRDefault="0034364C" w:rsidP="004F351D">
            <w:pPr>
              <w:jc w:val="both"/>
              <w:rPr>
                <w:rFonts w:ascii="Times New Roman" w:hAnsi="Times New Roman" w:cs="Times New Roman"/>
              </w:rPr>
            </w:pPr>
          </w:p>
        </w:tc>
        <w:tc>
          <w:tcPr>
            <w:tcW w:w="1580" w:type="dxa"/>
          </w:tcPr>
          <w:p w:rsidR="0034364C" w:rsidRDefault="0034364C" w:rsidP="004F351D">
            <w:pPr>
              <w:jc w:val="both"/>
              <w:rPr>
                <w:rFonts w:ascii="Times New Roman" w:hAnsi="Times New Roman" w:cs="Times New Roman"/>
              </w:rPr>
            </w:pPr>
            <w:r>
              <w:rPr>
                <w:rFonts w:ascii="Times New Roman" w:hAnsi="Times New Roman" w:cs="Times New Roman"/>
              </w:rPr>
              <w:t>Ch2(3.9µm)</w:t>
            </w:r>
          </w:p>
        </w:tc>
        <w:tc>
          <w:tcPr>
            <w:tcW w:w="1544" w:type="dxa"/>
          </w:tcPr>
          <w:p w:rsidR="0034364C" w:rsidRDefault="0034364C" w:rsidP="004F351D">
            <w:pPr>
              <w:jc w:val="both"/>
              <w:rPr>
                <w:rFonts w:ascii="Times New Roman" w:hAnsi="Times New Roman" w:cs="Times New Roman"/>
              </w:rPr>
            </w:pPr>
            <w:r>
              <w:rPr>
                <w:rFonts w:ascii="Times New Roman" w:hAnsi="Times New Roman" w:cs="Times New Roman"/>
              </w:rPr>
              <w:t>Ch3(6.5µm)</w:t>
            </w:r>
          </w:p>
        </w:tc>
        <w:tc>
          <w:tcPr>
            <w:tcW w:w="1561" w:type="dxa"/>
          </w:tcPr>
          <w:p w:rsidR="0034364C" w:rsidRDefault="0034364C" w:rsidP="004F351D">
            <w:pPr>
              <w:jc w:val="both"/>
              <w:rPr>
                <w:rFonts w:ascii="Times New Roman" w:hAnsi="Times New Roman" w:cs="Times New Roman"/>
              </w:rPr>
            </w:pPr>
            <w:r>
              <w:rPr>
                <w:rFonts w:ascii="Times New Roman" w:hAnsi="Times New Roman" w:cs="Times New Roman"/>
              </w:rPr>
              <w:t>Ch4(10.7µm)</w:t>
            </w:r>
          </w:p>
        </w:tc>
        <w:tc>
          <w:tcPr>
            <w:tcW w:w="1561" w:type="dxa"/>
          </w:tcPr>
          <w:p w:rsidR="0034364C" w:rsidRDefault="0034364C" w:rsidP="004F351D">
            <w:pPr>
              <w:jc w:val="both"/>
              <w:rPr>
                <w:rFonts w:ascii="Times New Roman" w:hAnsi="Times New Roman" w:cs="Times New Roman"/>
              </w:rPr>
            </w:pPr>
            <w:r>
              <w:rPr>
                <w:rFonts w:ascii="Times New Roman" w:hAnsi="Times New Roman" w:cs="Times New Roman"/>
              </w:rPr>
              <w:t>Ch6(13.3µm)</w:t>
            </w:r>
          </w:p>
        </w:tc>
      </w:tr>
      <w:tr w:rsidR="0034364C" w:rsidTr="00207939">
        <w:tc>
          <w:tcPr>
            <w:tcW w:w="1992" w:type="dxa"/>
          </w:tcPr>
          <w:p w:rsidR="0034364C" w:rsidRDefault="0034364C" w:rsidP="004F351D">
            <w:pPr>
              <w:jc w:val="both"/>
              <w:rPr>
                <w:rFonts w:ascii="Times New Roman" w:hAnsi="Times New Roman" w:cs="Times New Roman"/>
              </w:rPr>
            </w:pPr>
            <w:r>
              <w:rPr>
                <w:rFonts w:ascii="Times New Roman" w:hAnsi="Times New Roman" w:cs="Times New Roman"/>
              </w:rPr>
              <w:t>Temporal Mismatch</w:t>
            </w:r>
          </w:p>
        </w:tc>
        <w:tc>
          <w:tcPr>
            <w:tcW w:w="1338" w:type="dxa"/>
          </w:tcPr>
          <w:p w:rsidR="0034364C" w:rsidRDefault="0034364C" w:rsidP="004F351D">
            <w:pPr>
              <w:jc w:val="both"/>
              <w:rPr>
                <w:rFonts w:ascii="Times New Roman" w:hAnsi="Times New Roman" w:cs="Times New Roman"/>
              </w:rPr>
            </w:pPr>
            <w:r>
              <w:rPr>
                <w:rFonts w:ascii="Times New Roman" w:hAnsi="Times New Roman" w:cs="Times New Roman"/>
              </w:rPr>
              <w:t>0.00306hr</w:t>
            </w:r>
          </w:p>
        </w:tc>
        <w:tc>
          <w:tcPr>
            <w:tcW w:w="1580" w:type="dxa"/>
          </w:tcPr>
          <w:p w:rsidR="0034364C" w:rsidRDefault="0034364C" w:rsidP="004F351D">
            <w:pPr>
              <w:jc w:val="both"/>
              <w:rPr>
                <w:rFonts w:ascii="Times New Roman" w:hAnsi="Times New Roman" w:cs="Times New Roman"/>
              </w:rPr>
            </w:pPr>
            <w:r>
              <w:rPr>
                <w:rFonts w:ascii="Times New Roman" w:hAnsi="Times New Roman" w:cs="Times New Roman"/>
              </w:rPr>
              <w:t>-0.0206</w:t>
            </w:r>
          </w:p>
        </w:tc>
        <w:tc>
          <w:tcPr>
            <w:tcW w:w="1544" w:type="dxa"/>
          </w:tcPr>
          <w:p w:rsidR="0034364C" w:rsidRDefault="0034364C" w:rsidP="004F351D">
            <w:pPr>
              <w:jc w:val="both"/>
              <w:rPr>
                <w:rFonts w:ascii="Times New Roman" w:hAnsi="Times New Roman" w:cs="Times New Roman"/>
              </w:rPr>
            </w:pPr>
            <w:r>
              <w:rPr>
                <w:rFonts w:ascii="Times New Roman" w:hAnsi="Times New Roman" w:cs="Times New Roman"/>
              </w:rPr>
              <w:t>-0.012</w:t>
            </w:r>
          </w:p>
        </w:tc>
        <w:tc>
          <w:tcPr>
            <w:tcW w:w="1561" w:type="dxa"/>
          </w:tcPr>
          <w:p w:rsidR="0034364C" w:rsidRDefault="0034364C" w:rsidP="004F351D">
            <w:pPr>
              <w:jc w:val="both"/>
              <w:rPr>
                <w:rFonts w:ascii="Times New Roman" w:hAnsi="Times New Roman" w:cs="Times New Roman"/>
              </w:rPr>
            </w:pPr>
            <w:r>
              <w:rPr>
                <w:rFonts w:ascii="Times New Roman" w:hAnsi="Times New Roman" w:cs="Times New Roman"/>
              </w:rPr>
              <w:t>-0.1925</w:t>
            </w:r>
          </w:p>
        </w:tc>
        <w:tc>
          <w:tcPr>
            <w:tcW w:w="1561" w:type="dxa"/>
          </w:tcPr>
          <w:p w:rsidR="0034364C" w:rsidRDefault="0034364C" w:rsidP="004F351D">
            <w:pPr>
              <w:jc w:val="both"/>
              <w:rPr>
                <w:rFonts w:ascii="Times New Roman" w:hAnsi="Times New Roman" w:cs="Times New Roman"/>
              </w:rPr>
            </w:pPr>
            <w:r>
              <w:rPr>
                <w:rFonts w:ascii="Times New Roman" w:hAnsi="Times New Roman" w:cs="Times New Roman"/>
              </w:rPr>
              <w:t>-0.0330</w:t>
            </w:r>
          </w:p>
        </w:tc>
      </w:tr>
      <w:tr w:rsidR="0034364C" w:rsidTr="00207939">
        <w:tc>
          <w:tcPr>
            <w:tcW w:w="1992" w:type="dxa"/>
          </w:tcPr>
          <w:p w:rsidR="0034364C" w:rsidRDefault="0034364C" w:rsidP="004F351D">
            <w:pPr>
              <w:jc w:val="both"/>
              <w:rPr>
                <w:rFonts w:ascii="Times New Roman" w:hAnsi="Times New Roman" w:cs="Times New Roman"/>
              </w:rPr>
            </w:pPr>
            <w:r>
              <w:rPr>
                <w:rFonts w:ascii="Times New Roman" w:hAnsi="Times New Roman" w:cs="Times New Roman"/>
              </w:rPr>
              <w:t>Latitudinal mismatch</w:t>
            </w:r>
          </w:p>
        </w:tc>
        <w:tc>
          <w:tcPr>
            <w:tcW w:w="1338" w:type="dxa"/>
          </w:tcPr>
          <w:p w:rsidR="0034364C" w:rsidRDefault="0034364C" w:rsidP="008E50DC">
            <w:pPr>
              <w:jc w:val="both"/>
              <w:rPr>
                <w:rFonts w:ascii="Times New Roman" w:hAnsi="Times New Roman" w:cs="Times New Roman"/>
              </w:rPr>
            </w:pPr>
            <w:r>
              <w:rPr>
                <w:rFonts w:ascii="Times New Roman" w:hAnsi="Times New Roman" w:cs="Times New Roman"/>
              </w:rPr>
              <w:t>153</w:t>
            </w:r>
            <w:r w:rsidR="008E50DC">
              <w:rPr>
                <w:rFonts w:ascii="Times New Roman" w:hAnsi="Times New Roman" w:cs="Times New Roman"/>
              </w:rPr>
              <w:t>0</w:t>
            </w:r>
            <w:r>
              <w:rPr>
                <w:rFonts w:ascii="Times New Roman" w:hAnsi="Times New Roman" w:cs="Times New Roman"/>
              </w:rPr>
              <w:t>m</w:t>
            </w:r>
          </w:p>
        </w:tc>
        <w:tc>
          <w:tcPr>
            <w:tcW w:w="1580" w:type="dxa"/>
          </w:tcPr>
          <w:p w:rsidR="0034364C" w:rsidRDefault="00521799" w:rsidP="00E83BB0">
            <w:pPr>
              <w:jc w:val="both"/>
              <w:rPr>
                <w:rFonts w:ascii="Times New Roman" w:hAnsi="Times New Roman" w:cs="Times New Roman"/>
              </w:rPr>
            </w:pPr>
            <w:r>
              <w:rPr>
                <w:rFonts w:ascii="Times New Roman" w:hAnsi="Times New Roman" w:cs="Times New Roman"/>
              </w:rPr>
              <w:t>0.0</w:t>
            </w:r>
            <w:r w:rsidR="001847EA">
              <w:rPr>
                <w:rFonts w:ascii="Times New Roman" w:hAnsi="Times New Roman" w:cs="Times New Roman"/>
              </w:rPr>
              <w:t>025</w:t>
            </w:r>
          </w:p>
        </w:tc>
        <w:tc>
          <w:tcPr>
            <w:tcW w:w="1544" w:type="dxa"/>
          </w:tcPr>
          <w:p w:rsidR="0034364C" w:rsidRDefault="00521799" w:rsidP="00E83BB0">
            <w:pPr>
              <w:jc w:val="both"/>
              <w:rPr>
                <w:rFonts w:ascii="Times New Roman" w:hAnsi="Times New Roman" w:cs="Times New Roman"/>
              </w:rPr>
            </w:pPr>
            <w:r>
              <w:rPr>
                <w:rFonts w:ascii="Times New Roman" w:hAnsi="Times New Roman" w:cs="Times New Roman"/>
              </w:rPr>
              <w:t>0.</w:t>
            </w:r>
            <w:r w:rsidR="001847EA">
              <w:rPr>
                <w:rFonts w:ascii="Times New Roman" w:hAnsi="Times New Roman" w:cs="Times New Roman"/>
              </w:rPr>
              <w:t>0462</w:t>
            </w:r>
          </w:p>
        </w:tc>
        <w:tc>
          <w:tcPr>
            <w:tcW w:w="1561" w:type="dxa"/>
          </w:tcPr>
          <w:p w:rsidR="0034364C" w:rsidRDefault="001847EA" w:rsidP="00E83BB0">
            <w:pPr>
              <w:jc w:val="both"/>
              <w:rPr>
                <w:rFonts w:ascii="Times New Roman" w:hAnsi="Times New Roman" w:cs="Times New Roman"/>
              </w:rPr>
            </w:pPr>
            <w:r>
              <w:rPr>
                <w:rFonts w:ascii="Times New Roman" w:hAnsi="Times New Roman" w:cs="Times New Roman"/>
              </w:rPr>
              <w:t>0.749</w:t>
            </w:r>
          </w:p>
        </w:tc>
        <w:tc>
          <w:tcPr>
            <w:tcW w:w="1561" w:type="dxa"/>
          </w:tcPr>
          <w:p w:rsidR="0034364C" w:rsidRDefault="001847EA" w:rsidP="008E50DC">
            <w:pPr>
              <w:jc w:val="both"/>
              <w:rPr>
                <w:rFonts w:ascii="Times New Roman" w:hAnsi="Times New Roman" w:cs="Times New Roman"/>
              </w:rPr>
            </w:pPr>
            <w:r>
              <w:rPr>
                <w:rFonts w:ascii="Times New Roman" w:hAnsi="Times New Roman" w:cs="Times New Roman"/>
              </w:rPr>
              <w:t>0.686</w:t>
            </w:r>
            <w:r w:rsidR="005A3680">
              <w:rPr>
                <w:rFonts w:ascii="Times New Roman" w:hAnsi="Times New Roman" w:cs="Times New Roman"/>
              </w:rPr>
              <w:t>2</w:t>
            </w:r>
          </w:p>
        </w:tc>
      </w:tr>
      <w:tr w:rsidR="0034364C" w:rsidTr="00207939">
        <w:tc>
          <w:tcPr>
            <w:tcW w:w="1992" w:type="dxa"/>
          </w:tcPr>
          <w:p w:rsidR="0034364C" w:rsidRDefault="0034364C" w:rsidP="004F351D">
            <w:pPr>
              <w:jc w:val="both"/>
              <w:rPr>
                <w:rFonts w:ascii="Times New Roman" w:hAnsi="Times New Roman" w:cs="Times New Roman"/>
              </w:rPr>
            </w:pPr>
            <w:r>
              <w:rPr>
                <w:rFonts w:ascii="Times New Roman" w:hAnsi="Times New Roman" w:cs="Times New Roman"/>
              </w:rPr>
              <w:t>Longitudinal mismatch</w:t>
            </w:r>
          </w:p>
        </w:tc>
        <w:tc>
          <w:tcPr>
            <w:tcW w:w="1338" w:type="dxa"/>
          </w:tcPr>
          <w:p w:rsidR="0034364C" w:rsidRDefault="0034364C" w:rsidP="008E50DC">
            <w:pPr>
              <w:jc w:val="both"/>
              <w:rPr>
                <w:rFonts w:ascii="Times New Roman" w:hAnsi="Times New Roman" w:cs="Times New Roman"/>
              </w:rPr>
            </w:pPr>
            <w:r>
              <w:rPr>
                <w:rFonts w:ascii="Times New Roman" w:hAnsi="Times New Roman" w:cs="Times New Roman"/>
              </w:rPr>
              <w:t>153</w:t>
            </w:r>
            <w:r w:rsidR="008E50DC">
              <w:rPr>
                <w:rFonts w:ascii="Times New Roman" w:hAnsi="Times New Roman" w:cs="Times New Roman"/>
              </w:rPr>
              <w:t>0</w:t>
            </w:r>
            <w:r>
              <w:rPr>
                <w:rFonts w:ascii="Times New Roman" w:hAnsi="Times New Roman" w:cs="Times New Roman"/>
              </w:rPr>
              <w:t>m</w:t>
            </w:r>
          </w:p>
        </w:tc>
        <w:tc>
          <w:tcPr>
            <w:tcW w:w="1580" w:type="dxa"/>
          </w:tcPr>
          <w:p w:rsidR="0034364C" w:rsidRDefault="00634785" w:rsidP="004F351D">
            <w:pPr>
              <w:jc w:val="both"/>
              <w:rPr>
                <w:rFonts w:ascii="Times New Roman" w:hAnsi="Times New Roman" w:cs="Times New Roman"/>
              </w:rPr>
            </w:pPr>
            <w:r>
              <w:rPr>
                <w:rFonts w:ascii="Times New Roman" w:hAnsi="Times New Roman" w:cs="Times New Roman"/>
              </w:rPr>
              <w:t>-0.0495</w:t>
            </w:r>
          </w:p>
        </w:tc>
        <w:tc>
          <w:tcPr>
            <w:tcW w:w="1544" w:type="dxa"/>
          </w:tcPr>
          <w:p w:rsidR="0034364C" w:rsidRDefault="00634785" w:rsidP="00634785">
            <w:pPr>
              <w:jc w:val="both"/>
              <w:rPr>
                <w:rFonts w:ascii="Times New Roman" w:hAnsi="Times New Roman" w:cs="Times New Roman"/>
              </w:rPr>
            </w:pPr>
            <w:r>
              <w:rPr>
                <w:rFonts w:ascii="Times New Roman" w:hAnsi="Times New Roman" w:cs="Times New Roman"/>
              </w:rPr>
              <w:t>-0.6038</w:t>
            </w:r>
          </w:p>
        </w:tc>
        <w:tc>
          <w:tcPr>
            <w:tcW w:w="1561" w:type="dxa"/>
          </w:tcPr>
          <w:p w:rsidR="0034364C" w:rsidRDefault="00634785" w:rsidP="004F351D">
            <w:pPr>
              <w:jc w:val="both"/>
              <w:rPr>
                <w:rFonts w:ascii="Times New Roman" w:hAnsi="Times New Roman" w:cs="Times New Roman"/>
              </w:rPr>
            </w:pPr>
            <w:r>
              <w:rPr>
                <w:rFonts w:ascii="Times New Roman" w:hAnsi="Times New Roman" w:cs="Times New Roman"/>
              </w:rPr>
              <w:t>-0.0077</w:t>
            </w:r>
          </w:p>
        </w:tc>
        <w:tc>
          <w:tcPr>
            <w:tcW w:w="1561" w:type="dxa"/>
          </w:tcPr>
          <w:p w:rsidR="0034364C" w:rsidRDefault="00634785" w:rsidP="004F351D">
            <w:pPr>
              <w:jc w:val="both"/>
              <w:rPr>
                <w:rFonts w:ascii="Times New Roman" w:hAnsi="Times New Roman" w:cs="Times New Roman"/>
              </w:rPr>
            </w:pPr>
            <w:r>
              <w:rPr>
                <w:rFonts w:ascii="Times New Roman" w:hAnsi="Times New Roman" w:cs="Times New Roman"/>
              </w:rPr>
              <w:t>-0.0077</w:t>
            </w:r>
          </w:p>
        </w:tc>
      </w:tr>
      <w:tr w:rsidR="0034364C" w:rsidTr="00207939">
        <w:tc>
          <w:tcPr>
            <w:tcW w:w="1992" w:type="dxa"/>
          </w:tcPr>
          <w:p w:rsidR="0034364C" w:rsidRDefault="0034364C" w:rsidP="004F351D">
            <w:pPr>
              <w:jc w:val="both"/>
              <w:rPr>
                <w:rFonts w:ascii="Times New Roman" w:hAnsi="Times New Roman" w:cs="Times New Roman"/>
              </w:rPr>
            </w:pPr>
            <w:r>
              <w:rPr>
                <w:rFonts w:ascii="Times New Roman" w:hAnsi="Times New Roman" w:cs="Times New Roman"/>
              </w:rPr>
              <w:t>Geometric Mismatch</w:t>
            </w:r>
          </w:p>
        </w:tc>
        <w:tc>
          <w:tcPr>
            <w:tcW w:w="1338" w:type="dxa"/>
          </w:tcPr>
          <w:p w:rsidR="008E5405" w:rsidRDefault="003364E5" w:rsidP="004F351D">
            <w:pPr>
              <w:jc w:val="both"/>
              <w:rPr>
                <w:rFonts w:ascii="Times New Roman" w:hAnsi="Times New Roman" w:cs="Times New Roman"/>
              </w:rPr>
            </w:pPr>
            <w:r w:rsidRPr="003364E5">
              <w:rPr>
                <w:rFonts w:ascii="Times New Roman" w:hAnsi="Times New Roman" w:cs="Times New Roman"/>
              </w:rPr>
              <w:t>0.1464</w:t>
            </w:r>
            <w:r w:rsidR="00BB2EB5" w:rsidRPr="00BB2EB5">
              <w:rPr>
                <w:rFonts w:ascii="Times New Roman" w:hAnsi="Times New Roman" w:cs="Times New Roman"/>
                <w:vertAlign w:val="superscript"/>
              </w:rPr>
              <w:t>o</w:t>
            </w:r>
          </w:p>
        </w:tc>
        <w:tc>
          <w:tcPr>
            <w:tcW w:w="1580" w:type="dxa"/>
          </w:tcPr>
          <w:p w:rsidR="0034364C" w:rsidRDefault="00CD5428" w:rsidP="00BB2EB5">
            <w:pPr>
              <w:jc w:val="both"/>
              <w:rPr>
                <w:rFonts w:ascii="Times New Roman" w:hAnsi="Times New Roman" w:cs="Times New Roman"/>
              </w:rPr>
            </w:pPr>
            <w:r w:rsidRPr="00CD5428">
              <w:rPr>
                <w:rFonts w:ascii="Times New Roman" w:hAnsi="Times New Roman" w:cs="Times New Roman"/>
              </w:rPr>
              <w:t>-0.00028</w:t>
            </w:r>
          </w:p>
        </w:tc>
        <w:tc>
          <w:tcPr>
            <w:tcW w:w="1544" w:type="dxa"/>
          </w:tcPr>
          <w:p w:rsidR="0034364C" w:rsidRDefault="00CD5428" w:rsidP="004F351D">
            <w:pPr>
              <w:jc w:val="both"/>
              <w:rPr>
                <w:rFonts w:ascii="Times New Roman" w:hAnsi="Times New Roman" w:cs="Times New Roman"/>
              </w:rPr>
            </w:pPr>
            <w:r w:rsidRPr="00CD5428">
              <w:rPr>
                <w:rFonts w:ascii="Times New Roman" w:hAnsi="Times New Roman" w:cs="Times New Roman"/>
              </w:rPr>
              <w:t>-0.00812</w:t>
            </w:r>
          </w:p>
        </w:tc>
        <w:tc>
          <w:tcPr>
            <w:tcW w:w="1561" w:type="dxa"/>
          </w:tcPr>
          <w:p w:rsidR="0034364C" w:rsidRDefault="00CD5428" w:rsidP="004F351D">
            <w:pPr>
              <w:jc w:val="both"/>
              <w:rPr>
                <w:rFonts w:ascii="Times New Roman" w:hAnsi="Times New Roman" w:cs="Times New Roman"/>
              </w:rPr>
            </w:pPr>
            <w:r w:rsidRPr="00CD5428">
              <w:rPr>
                <w:rFonts w:ascii="Times New Roman" w:hAnsi="Times New Roman" w:cs="Times New Roman"/>
              </w:rPr>
              <w:t>-0.01487</w:t>
            </w:r>
          </w:p>
        </w:tc>
        <w:tc>
          <w:tcPr>
            <w:tcW w:w="1561" w:type="dxa"/>
          </w:tcPr>
          <w:p w:rsidR="0034364C" w:rsidRDefault="00CD5428" w:rsidP="00CD5428">
            <w:pPr>
              <w:jc w:val="center"/>
              <w:rPr>
                <w:rFonts w:ascii="Times New Roman" w:hAnsi="Times New Roman" w:cs="Times New Roman"/>
              </w:rPr>
            </w:pPr>
            <w:r w:rsidRPr="00CD5428">
              <w:rPr>
                <w:rFonts w:ascii="Times New Roman" w:hAnsi="Times New Roman" w:cs="Times New Roman"/>
              </w:rPr>
              <w:t>-0.07178</w:t>
            </w:r>
          </w:p>
        </w:tc>
      </w:tr>
      <w:tr w:rsidR="0034364C" w:rsidTr="00207939">
        <w:tc>
          <w:tcPr>
            <w:tcW w:w="1992" w:type="dxa"/>
          </w:tcPr>
          <w:p w:rsidR="0034364C" w:rsidRDefault="00E356D2" w:rsidP="004F351D">
            <w:pPr>
              <w:jc w:val="both"/>
              <w:rPr>
                <w:rFonts w:ascii="Times New Roman" w:hAnsi="Times New Roman" w:cs="Times New Roman"/>
              </w:rPr>
            </w:pPr>
            <w:r>
              <w:rPr>
                <w:rFonts w:ascii="Times New Roman" w:hAnsi="Times New Roman" w:cs="Times New Roman"/>
              </w:rPr>
              <w:t xml:space="preserve">GEO-LEO </w:t>
            </w:r>
            <w:r w:rsidR="0034364C">
              <w:rPr>
                <w:rFonts w:ascii="Times New Roman" w:hAnsi="Times New Roman" w:cs="Times New Roman"/>
              </w:rPr>
              <w:t>Spectral mismatch</w:t>
            </w:r>
          </w:p>
        </w:tc>
        <w:tc>
          <w:tcPr>
            <w:tcW w:w="1338" w:type="dxa"/>
          </w:tcPr>
          <w:p w:rsidR="0034364C" w:rsidRDefault="0034364C" w:rsidP="004F351D">
            <w:pPr>
              <w:jc w:val="both"/>
              <w:rPr>
                <w:rFonts w:ascii="Times New Roman" w:hAnsi="Times New Roman" w:cs="Times New Roman"/>
              </w:rPr>
            </w:pPr>
            <w:r>
              <w:rPr>
                <w:rFonts w:ascii="Times New Roman" w:hAnsi="Times New Roman" w:cs="Times New Roman"/>
              </w:rPr>
              <w:t>1</w:t>
            </w:r>
          </w:p>
        </w:tc>
        <w:tc>
          <w:tcPr>
            <w:tcW w:w="1580" w:type="dxa"/>
          </w:tcPr>
          <w:p w:rsidR="00C62915" w:rsidRDefault="00847720" w:rsidP="004F351D">
            <w:pPr>
              <w:jc w:val="both"/>
              <w:rPr>
                <w:rFonts w:ascii="Times New Roman" w:hAnsi="Times New Roman" w:cs="Times New Roman"/>
              </w:rPr>
            </w:pPr>
            <w:r>
              <w:rPr>
                <w:rFonts w:ascii="Times New Roman" w:hAnsi="Times New Roman" w:cs="Times New Roman"/>
              </w:rPr>
              <w:t>0.000</w:t>
            </w:r>
            <w:r w:rsidR="00C62915">
              <w:rPr>
                <w:rFonts w:ascii="Times New Roman" w:hAnsi="Times New Roman" w:cs="Times New Roman"/>
              </w:rPr>
              <w:t>826</w:t>
            </w:r>
          </w:p>
        </w:tc>
        <w:tc>
          <w:tcPr>
            <w:tcW w:w="1544" w:type="dxa"/>
          </w:tcPr>
          <w:p w:rsidR="0034364C" w:rsidRDefault="0034364C" w:rsidP="004F351D">
            <w:pPr>
              <w:jc w:val="both"/>
              <w:rPr>
                <w:rFonts w:ascii="Times New Roman" w:hAnsi="Times New Roman" w:cs="Times New Roman"/>
              </w:rPr>
            </w:pPr>
            <w:r>
              <w:rPr>
                <w:rFonts w:ascii="Times New Roman" w:hAnsi="Times New Roman" w:cs="Times New Roman"/>
              </w:rPr>
              <w:t>0.0000</w:t>
            </w:r>
          </w:p>
        </w:tc>
        <w:tc>
          <w:tcPr>
            <w:tcW w:w="1561" w:type="dxa"/>
          </w:tcPr>
          <w:p w:rsidR="0034364C" w:rsidRDefault="0034364C" w:rsidP="004F351D">
            <w:pPr>
              <w:jc w:val="both"/>
              <w:rPr>
                <w:rFonts w:ascii="Times New Roman" w:hAnsi="Times New Roman" w:cs="Times New Roman"/>
              </w:rPr>
            </w:pPr>
            <w:r>
              <w:rPr>
                <w:rFonts w:ascii="Times New Roman" w:hAnsi="Times New Roman" w:cs="Times New Roman"/>
              </w:rPr>
              <w:t>0.0000</w:t>
            </w:r>
          </w:p>
        </w:tc>
        <w:tc>
          <w:tcPr>
            <w:tcW w:w="1561" w:type="dxa"/>
          </w:tcPr>
          <w:p w:rsidR="0034364C" w:rsidRDefault="0034364C" w:rsidP="004F351D">
            <w:pPr>
              <w:jc w:val="both"/>
              <w:rPr>
                <w:rFonts w:ascii="Times New Roman" w:hAnsi="Times New Roman" w:cs="Times New Roman"/>
              </w:rPr>
            </w:pPr>
            <w:r>
              <w:rPr>
                <w:rFonts w:ascii="Times New Roman" w:hAnsi="Times New Roman" w:cs="Times New Roman"/>
              </w:rPr>
              <w:t>0.0000</w:t>
            </w:r>
          </w:p>
        </w:tc>
      </w:tr>
      <w:tr w:rsidR="0034364C" w:rsidTr="00207939">
        <w:tc>
          <w:tcPr>
            <w:tcW w:w="1992" w:type="dxa"/>
          </w:tcPr>
          <w:p w:rsidR="0034364C" w:rsidRDefault="0034364C" w:rsidP="004F351D">
            <w:pPr>
              <w:jc w:val="both"/>
              <w:rPr>
                <w:rFonts w:ascii="Times New Roman" w:hAnsi="Times New Roman" w:cs="Times New Roman"/>
              </w:rPr>
            </w:pPr>
            <w:r>
              <w:rPr>
                <w:rFonts w:ascii="Times New Roman" w:hAnsi="Times New Roman" w:cs="Times New Roman"/>
              </w:rPr>
              <w:t>Spectral calibration</w:t>
            </w:r>
          </w:p>
        </w:tc>
        <w:tc>
          <w:tcPr>
            <w:tcW w:w="1338" w:type="dxa"/>
          </w:tcPr>
          <w:p w:rsidR="0034364C" w:rsidRDefault="0034364C" w:rsidP="004F351D">
            <w:pPr>
              <w:jc w:val="both"/>
              <w:rPr>
                <w:rFonts w:ascii="Times New Roman" w:hAnsi="Times New Roman" w:cs="Times New Roman"/>
              </w:rPr>
            </w:pPr>
            <w:r>
              <w:rPr>
                <w:rFonts w:ascii="Times New Roman" w:hAnsi="Times New Roman" w:cs="Times New Roman"/>
              </w:rPr>
              <w:t>1</w:t>
            </w:r>
          </w:p>
        </w:tc>
        <w:tc>
          <w:tcPr>
            <w:tcW w:w="1580" w:type="dxa"/>
          </w:tcPr>
          <w:p w:rsidR="0034364C" w:rsidRDefault="00F502CB" w:rsidP="00CD0847">
            <w:pPr>
              <w:jc w:val="both"/>
              <w:rPr>
                <w:rFonts w:ascii="Times New Roman" w:hAnsi="Times New Roman" w:cs="Times New Roman"/>
              </w:rPr>
            </w:pPr>
            <w:r>
              <w:rPr>
                <w:rFonts w:ascii="Times New Roman" w:hAnsi="Times New Roman" w:cs="Times New Roman"/>
              </w:rPr>
              <w:t>0.000046</w:t>
            </w:r>
          </w:p>
        </w:tc>
        <w:tc>
          <w:tcPr>
            <w:tcW w:w="1544" w:type="dxa"/>
          </w:tcPr>
          <w:p w:rsidR="0034364C" w:rsidRDefault="00F502CB" w:rsidP="004F351D">
            <w:pPr>
              <w:jc w:val="both"/>
              <w:rPr>
                <w:rFonts w:ascii="Times New Roman" w:hAnsi="Times New Roman" w:cs="Times New Roman"/>
              </w:rPr>
            </w:pPr>
            <w:r>
              <w:rPr>
                <w:rFonts w:ascii="Times New Roman" w:hAnsi="Times New Roman" w:cs="Times New Roman"/>
              </w:rPr>
              <w:t>0.0000</w:t>
            </w:r>
          </w:p>
        </w:tc>
        <w:tc>
          <w:tcPr>
            <w:tcW w:w="1561" w:type="dxa"/>
          </w:tcPr>
          <w:p w:rsidR="0034364C" w:rsidRDefault="00F502CB" w:rsidP="004F351D">
            <w:pPr>
              <w:jc w:val="both"/>
              <w:rPr>
                <w:rFonts w:ascii="Times New Roman" w:hAnsi="Times New Roman" w:cs="Times New Roman"/>
              </w:rPr>
            </w:pPr>
            <w:r>
              <w:rPr>
                <w:rFonts w:ascii="Times New Roman" w:hAnsi="Times New Roman" w:cs="Times New Roman"/>
              </w:rPr>
              <w:t>0.0003</w:t>
            </w:r>
          </w:p>
        </w:tc>
        <w:tc>
          <w:tcPr>
            <w:tcW w:w="1561" w:type="dxa"/>
          </w:tcPr>
          <w:p w:rsidR="0034364C" w:rsidRDefault="00F502CB" w:rsidP="004F351D">
            <w:pPr>
              <w:jc w:val="both"/>
              <w:rPr>
                <w:rFonts w:ascii="Times New Roman" w:hAnsi="Times New Roman" w:cs="Times New Roman"/>
              </w:rPr>
            </w:pPr>
            <w:r>
              <w:rPr>
                <w:rFonts w:ascii="Times New Roman" w:hAnsi="Times New Roman" w:cs="Times New Roman"/>
              </w:rPr>
              <w:t>0.0000</w:t>
            </w:r>
          </w:p>
        </w:tc>
      </w:tr>
    </w:tbl>
    <w:p w:rsidR="00207939" w:rsidRDefault="00207939" w:rsidP="00207939">
      <w:pPr>
        <w:jc w:val="both"/>
        <w:rPr>
          <w:rFonts w:ascii="Times New Roman" w:hAnsi="Times New Roman" w:cs="Times New Roman"/>
        </w:rPr>
      </w:pPr>
    </w:p>
    <w:p w:rsidR="0092568E" w:rsidRPr="00ED5E80" w:rsidRDefault="0092568E" w:rsidP="004F351D">
      <w:pPr>
        <w:pStyle w:val="ListParagraph"/>
        <w:numPr>
          <w:ilvl w:val="0"/>
          <w:numId w:val="3"/>
        </w:numPr>
        <w:jc w:val="both"/>
        <w:rPr>
          <w:rFonts w:ascii="Times New Roman" w:hAnsi="Times New Roman" w:cs="Times New Roman"/>
          <w:i/>
          <w:u w:val="single"/>
        </w:rPr>
      </w:pPr>
      <w:r w:rsidRPr="00ED5E80">
        <w:rPr>
          <w:rFonts w:ascii="Times New Roman" w:hAnsi="Times New Roman" w:cs="Times New Roman"/>
          <w:i/>
          <w:u w:val="single"/>
        </w:rPr>
        <w:t>Temporal Mismatch</w:t>
      </w:r>
    </w:p>
    <w:p w:rsidR="00FC37CC" w:rsidRDefault="00695061" w:rsidP="004F351D">
      <w:pPr>
        <w:ind w:firstLine="720"/>
        <w:jc w:val="both"/>
        <w:rPr>
          <w:rFonts w:ascii="Times New Roman" w:hAnsi="Times New Roman" w:cs="Times New Roman"/>
        </w:rPr>
      </w:pPr>
      <w:r>
        <w:rPr>
          <w:rFonts w:ascii="Times New Roman" w:hAnsi="Times New Roman"/>
          <w:sz w:val="24"/>
          <w:szCs w:val="24"/>
        </w:rPr>
        <w:t>T</w:t>
      </w:r>
      <w:r w:rsidR="00B02C2F">
        <w:rPr>
          <w:rFonts w:ascii="Times New Roman" w:hAnsi="Times New Roman" w:cs="Times New Roman"/>
        </w:rPr>
        <w:t>here are two components in the systematic errors caused by the temporal mismatch, 1) variation of the observation targets</w:t>
      </w:r>
      <w:r w:rsidR="003437EF">
        <w:rPr>
          <w:rFonts w:ascii="Times New Roman" w:hAnsi="Times New Roman" w:cs="Times New Roman"/>
        </w:rPr>
        <w:t xml:space="preserve"> during the collocation </w:t>
      </w:r>
      <w:r w:rsidR="00E3182E">
        <w:rPr>
          <w:rFonts w:ascii="Times New Roman" w:hAnsi="Times New Roman" w:cs="Times New Roman"/>
        </w:rPr>
        <w:t>period</w:t>
      </w:r>
      <w:r w:rsidR="00B02C2F">
        <w:rPr>
          <w:rFonts w:ascii="Times New Roman" w:hAnsi="Times New Roman" w:cs="Times New Roman"/>
        </w:rPr>
        <w:t>, and 2) instrument diurnal calibration variation.</w:t>
      </w:r>
      <w:r w:rsidR="00642B4C">
        <w:rPr>
          <w:rFonts w:ascii="Times New Roman" w:hAnsi="Times New Roman" w:cs="Times New Roman"/>
        </w:rPr>
        <w:t xml:space="preserve">  </w:t>
      </w:r>
      <w:r w:rsidR="001673B3">
        <w:rPr>
          <w:rFonts w:ascii="Times New Roman" w:hAnsi="Times New Roman" w:cs="Times New Roman"/>
        </w:rPr>
        <w:t>The first term is impacted by the diurnal cycle in the radiances emitted by the Earth’s surface and atmosphere</w:t>
      </w:r>
      <w:r w:rsidR="00926648">
        <w:rPr>
          <w:rFonts w:ascii="Times New Roman" w:hAnsi="Times New Roman" w:cs="Times New Roman"/>
        </w:rPr>
        <w:t>.  In the second</w:t>
      </w:r>
      <w:r w:rsidR="00081C1F">
        <w:rPr>
          <w:rFonts w:ascii="Times New Roman" w:hAnsi="Times New Roman" w:cs="Times New Roman"/>
        </w:rPr>
        <w:t xml:space="preserve"> term</w:t>
      </w:r>
      <w:r w:rsidR="00926648">
        <w:rPr>
          <w:rFonts w:ascii="Times New Roman" w:hAnsi="Times New Roman" w:cs="Times New Roman"/>
        </w:rPr>
        <w:t>, the GEO diurnal calibration variation is referred to the GEO calibration during the collocation period, which ranges from ~7:00pm to 10:30pm.</w:t>
      </w:r>
      <w:r w:rsidR="00574EE1">
        <w:rPr>
          <w:rFonts w:ascii="Times New Roman" w:hAnsi="Times New Roman" w:cs="Times New Roman"/>
        </w:rPr>
        <w:t xml:space="preserve">  </w:t>
      </w:r>
    </w:p>
    <w:p w:rsidR="00282820" w:rsidRPr="00574EE1" w:rsidRDefault="00574EE1" w:rsidP="004F351D">
      <w:pPr>
        <w:ind w:firstLine="720"/>
        <w:jc w:val="both"/>
        <w:rPr>
          <w:rFonts w:ascii="Times New Roman" w:hAnsi="Times New Roman" w:cs="Times New Roman"/>
          <w:i/>
          <w:u w:val="single"/>
        </w:rPr>
      </w:pPr>
      <w:r w:rsidRPr="00574EE1">
        <w:rPr>
          <w:rFonts w:ascii="Times New Roman" w:hAnsi="Times New Roman" w:cs="Times New Roman"/>
          <w:i/>
          <w:u w:val="single"/>
        </w:rPr>
        <w:t>Temporal mismatch during the collocation period</w:t>
      </w:r>
    </w:p>
    <w:p w:rsidR="00D73882" w:rsidRDefault="008D1CB4" w:rsidP="004F351D">
      <w:pPr>
        <w:ind w:firstLine="720"/>
        <w:jc w:val="both"/>
        <w:rPr>
          <w:rFonts w:ascii="Times New Roman" w:hAnsi="Times New Roman" w:cs="Times New Roman"/>
          <w:noProof/>
        </w:rPr>
      </w:pPr>
      <w:r>
        <w:rPr>
          <w:rFonts w:ascii="Times New Roman" w:hAnsi="Times New Roman" w:cs="Times New Roman"/>
          <w:noProof/>
        </w:rPr>
        <w:t>As reported in ATBD,</w:t>
      </w:r>
      <w:r w:rsidR="00FC37CC">
        <w:rPr>
          <w:rFonts w:ascii="Times New Roman" w:hAnsi="Times New Roman" w:cs="Times New Roman"/>
          <w:noProof/>
        </w:rPr>
        <w:t xml:space="preserve"> </w:t>
      </w:r>
      <w:r w:rsidR="00BA143F">
        <w:rPr>
          <w:rFonts w:ascii="Times New Roman" w:hAnsi="Times New Roman" w:cs="Times New Roman"/>
          <w:noProof/>
        </w:rPr>
        <w:t>the temporal collocation criteria is 5 minutes (±Δt</w:t>
      </w:r>
      <w:r w:rsidR="00BA143F" w:rsidRPr="00BA143F">
        <w:rPr>
          <w:rFonts w:ascii="Times New Roman" w:hAnsi="Times New Roman" w:cs="Times New Roman"/>
          <w:noProof/>
          <w:vertAlign w:val="subscript"/>
        </w:rPr>
        <w:t>max</w:t>
      </w:r>
      <w:r w:rsidR="00BA143F">
        <w:rPr>
          <w:rFonts w:ascii="Times New Roman" w:hAnsi="Times New Roman" w:cs="Times New Roman"/>
          <w:noProof/>
        </w:rPr>
        <w:t xml:space="preserve"> = 300s)</w:t>
      </w:r>
      <w:r w:rsidR="00C32EF8">
        <w:rPr>
          <w:rFonts w:ascii="Times New Roman" w:hAnsi="Times New Roman" w:cs="Times New Roman"/>
          <w:noProof/>
        </w:rPr>
        <w:t xml:space="preserve"> and temporal mismatch is distributed uniformly across this collocation criteria.  </w:t>
      </w:r>
      <w:r w:rsidR="00F42B71">
        <w:rPr>
          <w:rFonts w:ascii="Times New Roman" w:hAnsi="Times New Roman" w:cs="Times New Roman"/>
          <w:noProof/>
        </w:rPr>
        <w:t xml:space="preserve">In this study, the mean time </w:t>
      </w:r>
      <w:r w:rsidR="003A3D81">
        <w:rPr>
          <w:rFonts w:ascii="Times New Roman" w:hAnsi="Times New Roman" w:cs="Times New Roman"/>
          <w:noProof/>
        </w:rPr>
        <w:t xml:space="preserve">difference of the collocation data used in the generation of correction coefficient in July 2012 </w:t>
      </w:r>
      <w:r w:rsidR="00F42B71">
        <w:rPr>
          <w:rFonts w:ascii="Times New Roman" w:hAnsi="Times New Roman" w:cs="Times New Roman"/>
          <w:noProof/>
        </w:rPr>
        <w:t xml:space="preserve">is used to </w:t>
      </w:r>
      <w:r w:rsidR="00F84B81">
        <w:rPr>
          <w:rFonts w:ascii="Times New Roman" w:hAnsi="Times New Roman" w:cs="Times New Roman"/>
          <w:noProof/>
        </w:rPr>
        <w:t xml:space="preserve">estimate the uncertainty of </w:t>
      </w:r>
      <w:r w:rsidR="00F86A05">
        <w:rPr>
          <w:rFonts w:ascii="Times New Roman" w:hAnsi="Times New Roman" w:cs="Times New Roman"/>
          <w:noProof/>
        </w:rPr>
        <w:t>Δ</w:t>
      </w:r>
      <w:r w:rsidR="00A43142">
        <w:rPr>
          <w:rFonts w:ascii="Times New Roman" w:hAnsi="Times New Roman" w:cs="Times New Roman"/>
          <w:noProof/>
        </w:rPr>
        <w:t>x</w:t>
      </w:r>
      <w:r w:rsidR="00373FDD">
        <w:rPr>
          <w:rFonts w:ascii="Times New Roman" w:hAnsi="Times New Roman" w:cs="Times New Roman"/>
          <w:noProof/>
        </w:rPr>
        <w:t xml:space="preserve"> (Δx = 11 seconds = 0.00306hr)</w:t>
      </w:r>
      <w:r w:rsidR="00F86A05">
        <w:rPr>
          <w:rFonts w:ascii="Times New Roman" w:hAnsi="Times New Roman" w:cs="Times New Roman"/>
          <w:noProof/>
        </w:rPr>
        <w:t xml:space="preserve">.  </w:t>
      </w:r>
    </w:p>
    <w:p w:rsidR="00976CB2" w:rsidRDefault="001E12BF" w:rsidP="004F351D">
      <w:pPr>
        <w:ind w:firstLine="720"/>
        <w:jc w:val="both"/>
        <w:rPr>
          <w:rFonts w:ascii="Times New Roman" w:hAnsi="Times New Roman" w:cs="Times New Roman"/>
          <w:noProof/>
        </w:rPr>
      </w:pPr>
      <w:r>
        <w:rPr>
          <w:rFonts w:ascii="Times New Roman" w:hAnsi="Times New Roman" w:cs="Times New Roman"/>
          <w:noProof/>
        </w:rPr>
        <w:t>As stated previously, the collocations located at different scan sectors</w:t>
      </w:r>
      <w:r w:rsidR="00743DE9">
        <w:rPr>
          <w:rFonts w:ascii="Times New Roman" w:hAnsi="Times New Roman" w:cs="Times New Roman"/>
          <w:noProof/>
        </w:rPr>
        <w:t xml:space="preserve"> with different scan time intervals</w:t>
      </w:r>
      <w:r w:rsidR="001C234D">
        <w:rPr>
          <w:rFonts w:ascii="Times New Roman" w:hAnsi="Times New Roman" w:cs="Times New Roman"/>
          <w:noProof/>
        </w:rPr>
        <w:t xml:space="preserve">.  Since </w:t>
      </w:r>
      <w:r w:rsidR="00FB7E53">
        <w:rPr>
          <w:rFonts w:ascii="Times New Roman" w:hAnsi="Times New Roman" w:cs="Times New Roman"/>
          <w:noProof/>
        </w:rPr>
        <w:t>the GOES collocation data are mainly distributed in the region about ±40</w:t>
      </w:r>
      <w:r w:rsidR="00FB7E53" w:rsidRPr="00510720">
        <w:rPr>
          <w:rFonts w:ascii="Times New Roman" w:hAnsi="Times New Roman" w:cs="Times New Roman"/>
          <w:noProof/>
          <w:vertAlign w:val="superscript"/>
        </w:rPr>
        <w:t>o</w:t>
      </w:r>
      <w:r w:rsidR="00FB7E53">
        <w:rPr>
          <w:rFonts w:ascii="Times New Roman" w:hAnsi="Times New Roman" w:cs="Times New Roman"/>
          <w:noProof/>
        </w:rPr>
        <w:t xml:space="preserve"> in latitude and ±50</w:t>
      </w:r>
      <w:r w:rsidR="00FB7E53" w:rsidRPr="00510720">
        <w:rPr>
          <w:rFonts w:ascii="Times New Roman" w:hAnsi="Times New Roman" w:cs="Times New Roman"/>
          <w:noProof/>
          <w:vertAlign w:val="superscript"/>
        </w:rPr>
        <w:t>o</w:t>
      </w:r>
      <w:r w:rsidR="00FB7E53">
        <w:rPr>
          <w:rFonts w:ascii="Times New Roman" w:hAnsi="Times New Roman" w:cs="Times New Roman"/>
          <w:noProof/>
        </w:rPr>
        <w:t xml:space="preserve"> in longitude from the GEO sub-satellite point.  W</w:t>
      </w:r>
      <w:r w:rsidR="00976CB2">
        <w:rPr>
          <w:rFonts w:ascii="Times New Roman" w:hAnsi="Times New Roman" w:cs="Times New Roman"/>
          <w:noProof/>
        </w:rPr>
        <w:t xml:space="preserve">e first calculated the </w:t>
      </w:r>
      <w:r w:rsidR="00FB7E53">
        <w:rPr>
          <w:rFonts w:ascii="Times New Roman" w:hAnsi="Times New Roman" w:cs="Times New Roman"/>
          <w:noProof/>
        </w:rPr>
        <w:t xml:space="preserve">diurnal radiance variation at each </w:t>
      </w:r>
      <w:r w:rsidR="004C623D">
        <w:rPr>
          <w:rFonts w:ascii="Times New Roman" w:hAnsi="Times New Roman" w:cs="Times New Roman"/>
          <w:noProof/>
        </w:rPr>
        <w:t>scan sector falling within the collocation domain (</w:t>
      </w:r>
      <w:r w:rsidR="001C234D">
        <w:rPr>
          <w:rFonts w:ascii="Times New Roman" w:hAnsi="Times New Roman" w:cs="Times New Roman"/>
          <w:noProof/>
        </w:rPr>
        <w:t>40</w:t>
      </w:r>
      <w:r w:rsidR="001C234D" w:rsidRPr="001C234D">
        <w:rPr>
          <w:rFonts w:ascii="Times New Roman" w:hAnsi="Times New Roman" w:cs="Times New Roman"/>
          <w:noProof/>
          <w:vertAlign w:val="superscript"/>
        </w:rPr>
        <w:t>o</w:t>
      </w:r>
      <w:r w:rsidR="001C234D">
        <w:rPr>
          <w:rFonts w:ascii="Times New Roman" w:hAnsi="Times New Roman" w:cs="Times New Roman"/>
          <w:noProof/>
        </w:rPr>
        <w:t>S-40</w:t>
      </w:r>
      <w:r w:rsidR="001C234D" w:rsidRPr="001C234D">
        <w:rPr>
          <w:rFonts w:ascii="Times New Roman" w:hAnsi="Times New Roman" w:cs="Times New Roman"/>
          <w:noProof/>
          <w:vertAlign w:val="superscript"/>
        </w:rPr>
        <w:t>o</w:t>
      </w:r>
      <w:r w:rsidR="001C234D">
        <w:rPr>
          <w:rFonts w:ascii="Times New Roman" w:hAnsi="Times New Roman" w:cs="Times New Roman"/>
          <w:noProof/>
        </w:rPr>
        <w:t>N, 135</w:t>
      </w:r>
      <w:r w:rsidR="001C234D" w:rsidRPr="001C234D">
        <w:rPr>
          <w:rFonts w:ascii="Times New Roman" w:hAnsi="Times New Roman" w:cs="Times New Roman"/>
          <w:noProof/>
          <w:vertAlign w:val="superscript"/>
        </w:rPr>
        <w:t>o</w:t>
      </w:r>
      <w:r w:rsidR="001C234D">
        <w:rPr>
          <w:rFonts w:ascii="Times New Roman" w:hAnsi="Times New Roman" w:cs="Times New Roman"/>
          <w:noProof/>
        </w:rPr>
        <w:t>W-25</w:t>
      </w:r>
      <w:r w:rsidR="001C234D" w:rsidRPr="001C234D">
        <w:rPr>
          <w:rFonts w:ascii="Times New Roman" w:hAnsi="Times New Roman" w:cs="Times New Roman"/>
          <w:noProof/>
          <w:vertAlign w:val="superscript"/>
        </w:rPr>
        <w:t>o</w:t>
      </w:r>
      <w:r w:rsidR="001C234D">
        <w:rPr>
          <w:rFonts w:ascii="Times New Roman" w:hAnsi="Times New Roman" w:cs="Times New Roman"/>
          <w:noProof/>
        </w:rPr>
        <w:t>W</w:t>
      </w:r>
      <w:r w:rsidR="004C623D">
        <w:rPr>
          <w:rFonts w:ascii="Times New Roman" w:hAnsi="Times New Roman" w:cs="Times New Roman"/>
          <w:noProof/>
        </w:rPr>
        <w:t>).</w:t>
      </w:r>
      <w:r w:rsidR="001C234D">
        <w:rPr>
          <w:rFonts w:ascii="Times New Roman" w:hAnsi="Times New Roman" w:cs="Times New Roman"/>
          <w:noProof/>
        </w:rPr>
        <w:t xml:space="preserve">  The sensivity of the radiance change to the sampling time is calculated by</w:t>
      </w:r>
      <w:r w:rsidR="001C234D" w:rsidRPr="009A3A9F">
        <w:rPr>
          <w:rFonts w:ascii="Times New Roman" w:hAnsi="Times New Roman" w:cs="Times New Roman"/>
          <w:noProof/>
        </w:rPr>
        <w:t xml:space="preserve"> averaging the radiance change rates at each sector</w:t>
      </w:r>
      <w:r w:rsidR="00C846CC">
        <w:rPr>
          <w:rFonts w:ascii="Times New Roman" w:hAnsi="Times New Roman" w:cs="Times New Roman"/>
          <w:noProof/>
        </w:rPr>
        <w:t xml:space="preserve"> from 01:15UTC-03:30UTC</w:t>
      </w:r>
      <w:r w:rsidR="001C234D" w:rsidRPr="009A3A9F">
        <w:rPr>
          <w:rFonts w:ascii="Times New Roman" w:hAnsi="Times New Roman" w:cs="Times New Roman"/>
          <w:noProof/>
        </w:rPr>
        <w:t>, weighted with the collocation frequency at corresponding scan sector</w:t>
      </w:r>
      <w:r w:rsidR="001C234D">
        <w:rPr>
          <w:rFonts w:ascii="Times New Roman" w:hAnsi="Times New Roman" w:cs="Times New Roman"/>
          <w:noProof/>
        </w:rPr>
        <w:t xml:space="preserve"> as shown in Figure </w:t>
      </w:r>
      <w:r w:rsidR="008543CE">
        <w:rPr>
          <w:rFonts w:ascii="Times New Roman" w:hAnsi="Times New Roman" w:cs="Times New Roman"/>
          <w:noProof/>
        </w:rPr>
        <w:t>3</w:t>
      </w:r>
      <w:r w:rsidR="001C234D" w:rsidRPr="009A3A9F">
        <w:rPr>
          <w:rFonts w:ascii="Times New Roman" w:hAnsi="Times New Roman" w:cs="Times New Roman"/>
          <w:noProof/>
        </w:rPr>
        <w:t>.</w:t>
      </w:r>
      <w:r w:rsidR="001C234D">
        <w:rPr>
          <w:rFonts w:ascii="Times New Roman" w:hAnsi="Times New Roman" w:cs="Times New Roman"/>
          <w:noProof/>
        </w:rPr>
        <w:t xml:space="preserve">  </w:t>
      </w:r>
      <w:r w:rsidR="00732414">
        <w:rPr>
          <w:rFonts w:ascii="Times New Roman" w:hAnsi="Times New Roman" w:cs="Times New Roman"/>
          <w:noProof/>
        </w:rPr>
        <w:t>The results of Δx and the mean sensivity</w:t>
      </w:r>
      <w:r w:rsidR="00872837">
        <w:rPr>
          <w:rFonts w:ascii="Times New Roman" w:hAnsi="Times New Roman" w:cs="Times New Roman"/>
          <w:noProof/>
        </w:rPr>
        <w:t xml:space="preserve"> are shown in the first raw of </w:t>
      </w:r>
      <w:r w:rsidR="00732414">
        <w:rPr>
          <w:rFonts w:ascii="Times New Roman" w:hAnsi="Times New Roman" w:cs="Times New Roman"/>
          <w:noProof/>
        </w:rPr>
        <w:t>Table 1.</w:t>
      </w:r>
    </w:p>
    <w:p w:rsidR="00FB7E53" w:rsidRPr="009A3A9F" w:rsidRDefault="00FB7E53" w:rsidP="004F351D">
      <w:pPr>
        <w:ind w:firstLine="360"/>
        <w:jc w:val="both"/>
        <w:rPr>
          <w:rFonts w:ascii="Times New Roman" w:hAnsi="Times New Roman" w:cs="Times New Roman"/>
          <w:noProof/>
        </w:rPr>
      </w:pPr>
    </w:p>
    <w:p w:rsidR="00976CB2" w:rsidRDefault="00FB7E53" w:rsidP="008A0D39">
      <w:pPr>
        <w:jc w:val="center"/>
        <w:rPr>
          <w:rFonts w:ascii="Times New Roman" w:hAnsi="Times New Roman" w:cs="Times New Roman"/>
          <w:noProof/>
        </w:rPr>
      </w:pPr>
      <w:r>
        <w:rPr>
          <w:rFonts w:ascii="Times New Roman" w:hAnsi="Times New Roman" w:cs="Times New Roman"/>
          <w:noProof/>
        </w:rPr>
        <w:lastRenderedPageBreak/>
        <w:drawing>
          <wp:inline distT="0" distB="0" distL="0" distR="0">
            <wp:extent cx="5276850" cy="4617810"/>
            <wp:effectExtent l="19050" t="0" r="0" b="0"/>
            <wp:docPr id="4" name="Picture 3" descr="G13_mean_radiance_change_rate_20120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_mean_radiance_change_rate_20120707.png"/>
                    <pic:cNvPicPr/>
                  </pic:nvPicPr>
                  <pic:blipFill>
                    <a:blip r:embed="rId42" cstate="print"/>
                    <a:stretch>
                      <a:fillRect/>
                    </a:stretch>
                  </pic:blipFill>
                  <pic:spPr>
                    <a:xfrm>
                      <a:off x="0" y="0"/>
                      <a:ext cx="5277493" cy="4618373"/>
                    </a:xfrm>
                    <a:prstGeom prst="rect">
                      <a:avLst/>
                    </a:prstGeom>
                  </pic:spPr>
                </pic:pic>
              </a:graphicData>
            </a:graphic>
          </wp:inline>
        </w:drawing>
      </w:r>
    </w:p>
    <w:p w:rsidR="00FB7E53" w:rsidRDefault="00FB7E53" w:rsidP="004F351D">
      <w:pPr>
        <w:jc w:val="both"/>
        <w:rPr>
          <w:rFonts w:ascii="Times New Roman" w:hAnsi="Times New Roman" w:cs="Times New Roman"/>
          <w:noProof/>
        </w:rPr>
      </w:pPr>
      <w:r>
        <w:rPr>
          <w:rFonts w:ascii="Times New Roman" w:hAnsi="Times New Roman" w:cs="Times New Roman"/>
          <w:noProof/>
        </w:rPr>
        <w:t>Figure 3. Time-series of mean rate of change of radiances calculated from GOES-13 Imager observations on 2012-07-06.</w:t>
      </w:r>
    </w:p>
    <w:p w:rsidR="00C33548" w:rsidRDefault="001855B3" w:rsidP="004F351D">
      <w:pPr>
        <w:ind w:left="720"/>
        <w:jc w:val="both"/>
        <w:rPr>
          <w:rFonts w:ascii="Times New Roman" w:hAnsi="Times New Roman" w:cs="Times New Roman"/>
        </w:rPr>
      </w:pPr>
      <w:r w:rsidRPr="00282820">
        <w:rPr>
          <w:rFonts w:ascii="Times New Roman" w:hAnsi="Times New Roman" w:cs="Times New Roman"/>
          <w:u w:val="single"/>
        </w:rPr>
        <w:t>Impact of the instrument diurnal calibration variation</w:t>
      </w:r>
      <w:r>
        <w:rPr>
          <w:rFonts w:ascii="Times New Roman" w:hAnsi="Times New Roman" w:cs="Times New Roman"/>
        </w:rPr>
        <w:t>:</w:t>
      </w:r>
    </w:p>
    <w:p w:rsidR="00B4020B" w:rsidRPr="00897B7A" w:rsidRDefault="00F76C8B" w:rsidP="004F351D">
      <w:pPr>
        <w:jc w:val="both"/>
        <w:rPr>
          <w:rFonts w:ascii="Times New Roman" w:hAnsi="Times New Roman" w:cs="Times New Roman"/>
        </w:rPr>
      </w:pPr>
      <w:r>
        <w:rPr>
          <w:rFonts w:ascii="Times New Roman" w:hAnsi="Times New Roman" w:cs="Times New Roman"/>
        </w:rPr>
        <w:tab/>
      </w:r>
      <w:r w:rsidR="00E2518C">
        <w:rPr>
          <w:rFonts w:ascii="Times New Roman" w:hAnsi="Times New Roman" w:cs="Times New Roman"/>
        </w:rPr>
        <w:t>T</w:t>
      </w:r>
      <w:r w:rsidR="00500FBF">
        <w:rPr>
          <w:rFonts w:ascii="Times New Roman" w:hAnsi="Times New Roman" w:cs="Times New Roman"/>
        </w:rPr>
        <w:t>ime-series of</w:t>
      </w:r>
      <w:r w:rsidR="00B2583B">
        <w:rPr>
          <w:rFonts w:ascii="Times New Roman" w:hAnsi="Times New Roman" w:cs="Times New Roman"/>
        </w:rPr>
        <w:t xml:space="preserve"> mean</w:t>
      </w:r>
      <w:r w:rsidR="00500FBF">
        <w:rPr>
          <w:rFonts w:ascii="Times New Roman" w:hAnsi="Times New Roman" w:cs="Times New Roman"/>
        </w:rPr>
        <w:t xml:space="preserve"> Tb bias with respect to AIRS and IASI </w:t>
      </w:r>
      <w:r w:rsidR="00E2518C">
        <w:rPr>
          <w:rFonts w:ascii="Times New Roman" w:hAnsi="Times New Roman" w:cs="Times New Roman"/>
        </w:rPr>
        <w:t xml:space="preserve">was used </w:t>
      </w:r>
      <w:r w:rsidR="00500FBF">
        <w:rPr>
          <w:rFonts w:ascii="Times New Roman" w:hAnsi="Times New Roman" w:cs="Times New Roman"/>
        </w:rPr>
        <w:t xml:space="preserve">to evaluate the GOES diurnal calibration variation. </w:t>
      </w:r>
      <w:r w:rsidR="001A4AF8">
        <w:rPr>
          <w:rFonts w:ascii="Times New Roman" w:hAnsi="Times New Roman" w:cs="Times New Roman"/>
        </w:rPr>
        <w:t xml:space="preserve"> </w:t>
      </w:r>
      <w:r>
        <w:rPr>
          <w:rFonts w:ascii="Times New Roman" w:hAnsi="Times New Roman" w:cs="Times New Roman"/>
        </w:rPr>
        <w:t xml:space="preserve">Figure </w:t>
      </w:r>
      <w:r w:rsidR="000B6E16">
        <w:rPr>
          <w:rFonts w:ascii="Times New Roman" w:hAnsi="Times New Roman" w:cs="Times New Roman"/>
        </w:rPr>
        <w:t>3</w:t>
      </w:r>
      <w:r>
        <w:rPr>
          <w:rFonts w:ascii="Times New Roman" w:hAnsi="Times New Roman" w:cs="Times New Roman"/>
        </w:rPr>
        <w:t xml:space="preserve"> shows the diurnal variation of the mean Tb bias with respect to AIRS and IASI at each half-hour time interval. </w:t>
      </w:r>
      <w:r w:rsidR="001A4AF8">
        <w:rPr>
          <w:rFonts w:ascii="Times New Roman" w:hAnsi="Times New Roman" w:cs="Times New Roman"/>
        </w:rPr>
        <w:t xml:space="preserve"> </w:t>
      </w:r>
      <w:r w:rsidR="00A6201E">
        <w:rPr>
          <w:rFonts w:ascii="Times New Roman" w:hAnsi="Times New Roman" w:cs="Times New Roman"/>
        </w:rPr>
        <w:t xml:space="preserve">Due to the strong impact of the directional reflectance of day-time shortwave data,  </w:t>
      </w:r>
      <w:r>
        <w:rPr>
          <w:rFonts w:ascii="Times New Roman" w:hAnsi="Times New Roman" w:cs="Times New Roman"/>
        </w:rPr>
        <w:t xml:space="preserve"> </w:t>
      </w:r>
      <w:r w:rsidR="00A6201E">
        <w:rPr>
          <w:rFonts w:ascii="Times New Roman" w:hAnsi="Times New Roman" w:cs="Times New Roman"/>
        </w:rPr>
        <w:t xml:space="preserve">the day-time Tb bias is not plotted in Figure </w:t>
      </w:r>
      <w:r w:rsidR="001A4AF8">
        <w:rPr>
          <w:rFonts w:ascii="Times New Roman" w:hAnsi="Times New Roman" w:cs="Times New Roman"/>
        </w:rPr>
        <w:t>3</w:t>
      </w:r>
      <w:r w:rsidR="00A6201E">
        <w:rPr>
          <w:rFonts w:ascii="Times New Roman" w:hAnsi="Times New Roman" w:cs="Times New Roman"/>
        </w:rPr>
        <w:t xml:space="preserve">a.  Also, the large Tb bias </w:t>
      </w:r>
      <w:r w:rsidR="005366BF">
        <w:rPr>
          <w:rFonts w:ascii="Times New Roman" w:hAnsi="Times New Roman" w:cs="Times New Roman"/>
        </w:rPr>
        <w:t>with respect to AIRS at Figure 3</w:t>
      </w:r>
      <w:r w:rsidR="00A6201E">
        <w:rPr>
          <w:rFonts w:ascii="Times New Roman" w:hAnsi="Times New Roman" w:cs="Times New Roman"/>
        </w:rPr>
        <w:t>a is due to the missing AIRS spectral coverage for the GOES-13 Imager Ch2 (3.9</w:t>
      </w:r>
      <w:r w:rsidR="00B4020B">
        <w:rPr>
          <w:rFonts w:ascii="Times New Roman" w:hAnsi="Times New Roman" w:cs="Times New Roman"/>
        </w:rPr>
        <w:t>µ</w:t>
      </w:r>
      <w:r w:rsidR="00A6201E">
        <w:rPr>
          <w:rFonts w:ascii="Times New Roman" w:hAnsi="Times New Roman" w:cs="Times New Roman"/>
        </w:rPr>
        <w:t>m).</w:t>
      </w:r>
      <w:r w:rsidR="00B4020B">
        <w:rPr>
          <w:rFonts w:ascii="Times New Roman" w:hAnsi="Times New Roman" w:cs="Times New Roman"/>
        </w:rPr>
        <w:t xml:space="preserve">  However, per the analysis in Yu et al. (2012), MBCC is usually in</w:t>
      </w:r>
      <w:r w:rsidR="00F25BC8">
        <w:rPr>
          <w:rFonts w:ascii="Times New Roman" w:hAnsi="Times New Roman" w:cs="Times New Roman"/>
        </w:rPr>
        <w:t>t</w:t>
      </w:r>
      <w:r w:rsidR="00B4020B">
        <w:rPr>
          <w:rFonts w:ascii="Times New Roman" w:hAnsi="Times New Roman" w:cs="Times New Roman"/>
        </w:rPr>
        <w:t>ensively applied and it performs very well at Ch2 (3.9µm) with less than 0.15K diurnal calibration variation.</w:t>
      </w:r>
      <w:r w:rsidR="0098302F">
        <w:rPr>
          <w:rFonts w:ascii="Times New Roman" w:hAnsi="Times New Roman" w:cs="Times New Roman"/>
        </w:rPr>
        <w:t xml:space="preserve">  </w:t>
      </w:r>
      <w:r w:rsidR="00500FBF">
        <w:rPr>
          <w:rFonts w:ascii="Times New Roman" w:hAnsi="Times New Roman" w:cs="Times New Roman"/>
        </w:rPr>
        <w:t>The maximum Tb variations, estimated with the maximum difference of Tb bias to AIRS</w:t>
      </w:r>
      <w:r w:rsidR="00B35690">
        <w:rPr>
          <w:rFonts w:ascii="Times New Roman" w:hAnsi="Times New Roman" w:cs="Times New Roman"/>
        </w:rPr>
        <w:t xml:space="preserve"> (</w:t>
      </w:r>
      <w:proofErr w:type="spellStart"/>
      <w:r w:rsidR="00B35690">
        <w:rPr>
          <w:rFonts w:ascii="Times New Roman" w:hAnsi="Times New Roman" w:cs="Times New Roman"/>
        </w:rPr>
        <w:t>ΔTb</w:t>
      </w:r>
      <w:r w:rsidR="00B35690" w:rsidRPr="00B35690">
        <w:rPr>
          <w:rFonts w:ascii="Times New Roman" w:hAnsi="Times New Roman" w:cs="Times New Roman"/>
          <w:vertAlign w:val="subscript"/>
        </w:rPr>
        <w:t>max,AIRS</w:t>
      </w:r>
      <w:proofErr w:type="spellEnd"/>
      <w:r w:rsidR="00B35690">
        <w:rPr>
          <w:rFonts w:ascii="Times New Roman" w:hAnsi="Times New Roman" w:cs="Times New Roman"/>
        </w:rPr>
        <w:t>)</w:t>
      </w:r>
      <w:r w:rsidR="00500FBF">
        <w:rPr>
          <w:rFonts w:ascii="Times New Roman" w:hAnsi="Times New Roman" w:cs="Times New Roman"/>
        </w:rPr>
        <w:t xml:space="preserve"> during the daytime and night-time</w:t>
      </w:r>
      <w:r w:rsidR="00FB7E65">
        <w:rPr>
          <w:rFonts w:ascii="Times New Roman" w:hAnsi="Times New Roman" w:cs="Times New Roman"/>
        </w:rPr>
        <w:t xml:space="preserve">, are 0.15K, 0.44K, 1.15K and 1.29K for Ch2 (3.9µm), Ch3(6.5µm), Ch4(10.7µm) and Ch6(13.13µm), respectively. </w:t>
      </w:r>
      <w:r w:rsidR="00FC1405">
        <w:rPr>
          <w:rFonts w:ascii="Times New Roman" w:hAnsi="Times New Roman" w:cs="Times New Roman"/>
        </w:rPr>
        <w:t xml:space="preserve"> </w:t>
      </w:r>
      <w:r w:rsidR="002E340E">
        <w:rPr>
          <w:rFonts w:ascii="Times New Roman" w:hAnsi="Times New Roman" w:cs="Times New Roman"/>
        </w:rPr>
        <w:t xml:space="preserve">As the AIRS and IASI radiance difference </w:t>
      </w:r>
      <w:r w:rsidR="00B35690">
        <w:rPr>
          <w:rFonts w:ascii="Times New Roman" w:hAnsi="Times New Roman" w:cs="Times New Roman"/>
        </w:rPr>
        <w:t>(</w:t>
      </w:r>
      <w:proofErr w:type="spellStart"/>
      <w:r w:rsidR="00B35690">
        <w:rPr>
          <w:rFonts w:ascii="Times New Roman" w:hAnsi="Times New Roman" w:cs="Times New Roman"/>
        </w:rPr>
        <w:t>ΔTb</w:t>
      </w:r>
      <w:r w:rsidR="00B35690" w:rsidRPr="00B35690">
        <w:rPr>
          <w:rFonts w:ascii="Times New Roman" w:hAnsi="Times New Roman" w:cs="Times New Roman"/>
          <w:vertAlign w:val="subscript"/>
        </w:rPr>
        <w:t>AIRS</w:t>
      </w:r>
      <w:proofErr w:type="spellEnd"/>
      <w:r w:rsidR="00B35690" w:rsidRPr="00B35690">
        <w:rPr>
          <w:rFonts w:ascii="Times New Roman" w:hAnsi="Times New Roman" w:cs="Times New Roman"/>
          <w:vertAlign w:val="subscript"/>
        </w:rPr>
        <w:t>, IASI</w:t>
      </w:r>
      <w:r w:rsidR="006A60CA">
        <w:rPr>
          <w:rFonts w:ascii="Times New Roman" w:hAnsi="Times New Roman" w:cs="Times New Roman"/>
        </w:rPr>
        <w:t>)</w:t>
      </w:r>
      <w:r w:rsidR="002E340E">
        <w:rPr>
          <w:rFonts w:ascii="Times New Roman" w:hAnsi="Times New Roman" w:cs="Times New Roman"/>
        </w:rPr>
        <w:t xml:space="preserve">over the GOES spectral ranges is 0.1K, </w:t>
      </w:r>
      <w:r w:rsidR="00B35690">
        <w:rPr>
          <w:rFonts w:ascii="Times New Roman" w:hAnsi="Times New Roman" w:cs="Times New Roman"/>
        </w:rPr>
        <w:t xml:space="preserve">the uncertainty of GOES diurnal calibration variation traceable to IASI is combined as </w:t>
      </w:r>
      <w:proofErr w:type="spellStart"/>
      <w:r w:rsidR="00C912A5" w:rsidRPr="00897B7A">
        <w:rPr>
          <w:rFonts w:ascii="Times New Roman" w:hAnsi="Times New Roman" w:cs="Times New Roman"/>
          <w:i/>
        </w:rPr>
        <w:t>ΔTb</w:t>
      </w:r>
      <w:r w:rsidR="00897B7A" w:rsidRPr="00897B7A">
        <w:rPr>
          <w:rFonts w:ascii="Times New Roman" w:hAnsi="Times New Roman" w:cs="Times New Roman"/>
          <w:i/>
          <w:vertAlign w:val="subscript"/>
        </w:rPr>
        <w:t>max</w:t>
      </w:r>
      <w:proofErr w:type="spellEnd"/>
      <w:r w:rsidR="00C912A5" w:rsidRPr="00897B7A">
        <w:rPr>
          <w:rFonts w:ascii="Times New Roman" w:hAnsi="Times New Roman" w:cs="Times New Roman"/>
          <w:i/>
        </w:rPr>
        <w:t xml:space="preserve"> = (ΔTb</w:t>
      </w:r>
      <w:r w:rsidR="00897B7A" w:rsidRPr="00897B7A">
        <w:rPr>
          <w:rFonts w:ascii="Times New Roman" w:hAnsi="Times New Roman" w:cs="Times New Roman"/>
          <w:i/>
          <w:vertAlign w:val="superscript"/>
        </w:rPr>
        <w:t>2</w:t>
      </w:r>
      <w:r w:rsidR="00C912A5" w:rsidRPr="00897B7A">
        <w:rPr>
          <w:rFonts w:ascii="Times New Roman" w:hAnsi="Times New Roman" w:cs="Times New Roman"/>
          <w:i/>
          <w:vertAlign w:val="subscript"/>
        </w:rPr>
        <w:t>max,AIRS</w:t>
      </w:r>
      <w:r w:rsidR="00C912A5" w:rsidRPr="00897B7A">
        <w:rPr>
          <w:rFonts w:ascii="Times New Roman" w:hAnsi="Times New Roman" w:cs="Times New Roman"/>
          <w:i/>
        </w:rPr>
        <w:t>+</w:t>
      </w:r>
      <w:r w:rsidR="006A60CA" w:rsidRPr="00897B7A">
        <w:rPr>
          <w:rFonts w:ascii="Times New Roman" w:hAnsi="Times New Roman" w:cs="Times New Roman"/>
          <w:i/>
        </w:rPr>
        <w:t>ΔTb</w:t>
      </w:r>
      <w:r w:rsidR="00897B7A" w:rsidRPr="00897B7A">
        <w:rPr>
          <w:rFonts w:ascii="Times New Roman" w:hAnsi="Times New Roman" w:cs="Times New Roman"/>
          <w:i/>
          <w:vertAlign w:val="superscript"/>
        </w:rPr>
        <w:t>2</w:t>
      </w:r>
      <w:r w:rsidR="006A60CA" w:rsidRPr="00897B7A">
        <w:rPr>
          <w:rFonts w:ascii="Times New Roman" w:hAnsi="Times New Roman" w:cs="Times New Roman"/>
          <w:i/>
          <w:vertAlign w:val="subscript"/>
        </w:rPr>
        <w:t>AIRS, IASI</w:t>
      </w:r>
      <w:r w:rsidR="00897B7A" w:rsidRPr="00897B7A">
        <w:rPr>
          <w:rFonts w:ascii="Times New Roman" w:hAnsi="Times New Roman" w:cs="Times New Roman"/>
          <w:i/>
        </w:rPr>
        <w:t>+ ΔTb</w:t>
      </w:r>
      <w:r w:rsidR="00897B7A" w:rsidRPr="00897B7A">
        <w:rPr>
          <w:rFonts w:ascii="Times New Roman" w:hAnsi="Times New Roman" w:cs="Times New Roman"/>
          <w:i/>
          <w:vertAlign w:val="superscript"/>
        </w:rPr>
        <w:t>2</w:t>
      </w:r>
      <w:r w:rsidR="00897B7A" w:rsidRPr="00897B7A">
        <w:rPr>
          <w:rFonts w:ascii="Times New Roman" w:hAnsi="Times New Roman" w:cs="Times New Roman"/>
          <w:i/>
          <w:vertAlign w:val="subscript"/>
        </w:rPr>
        <w:t>AIRS, IASI</w:t>
      </w:r>
      <w:r w:rsidR="00897B7A" w:rsidRPr="00897B7A">
        <w:rPr>
          <w:rFonts w:ascii="Times New Roman" w:hAnsi="Times New Roman" w:cs="Times New Roman"/>
          <w:i/>
        </w:rPr>
        <w:t>)</w:t>
      </w:r>
      <w:r w:rsidR="00897B7A" w:rsidRPr="00897B7A">
        <w:rPr>
          <w:rFonts w:ascii="Times New Roman" w:hAnsi="Times New Roman" w:cs="Times New Roman"/>
          <w:i/>
          <w:vertAlign w:val="superscript"/>
        </w:rPr>
        <w:t>1/2</w:t>
      </w:r>
      <w:r w:rsidR="00897B7A">
        <w:rPr>
          <w:rFonts w:ascii="Times New Roman" w:hAnsi="Times New Roman" w:cs="Times New Roman"/>
        </w:rPr>
        <w:t xml:space="preserve">.  </w:t>
      </w:r>
      <w:r w:rsidR="003826E3">
        <w:rPr>
          <w:rFonts w:ascii="Times New Roman" w:hAnsi="Times New Roman" w:cs="Times New Roman"/>
        </w:rPr>
        <w:t xml:space="preserve">The standard uncertainty is calculated as </w:t>
      </w:r>
      <w:proofErr w:type="spellStart"/>
      <w:r w:rsidR="003826E3">
        <w:rPr>
          <w:rFonts w:ascii="Times New Roman" w:hAnsi="Times New Roman" w:cs="Times New Roman"/>
        </w:rPr>
        <w:t>ΔTb</w:t>
      </w:r>
      <w:proofErr w:type="spellEnd"/>
      <w:r w:rsidR="003826E3">
        <w:rPr>
          <w:rFonts w:ascii="Times New Roman" w:hAnsi="Times New Roman" w:cs="Times New Roman"/>
        </w:rPr>
        <w:t xml:space="preserve"> = </w:t>
      </w:r>
      <w:proofErr w:type="spellStart"/>
      <w:r w:rsidR="003826E3">
        <w:rPr>
          <w:rFonts w:ascii="Times New Roman" w:hAnsi="Times New Roman" w:cs="Times New Roman"/>
        </w:rPr>
        <w:t>ΔTb</w:t>
      </w:r>
      <w:r w:rsidR="003826E3" w:rsidRPr="00BE5442">
        <w:rPr>
          <w:rFonts w:ascii="Times New Roman" w:hAnsi="Times New Roman" w:cs="Times New Roman"/>
          <w:vertAlign w:val="subscript"/>
        </w:rPr>
        <w:t>max</w:t>
      </w:r>
      <w:proofErr w:type="spellEnd"/>
      <w:r w:rsidR="003826E3">
        <w:rPr>
          <w:rFonts w:ascii="Times New Roman" w:hAnsi="Times New Roman" w:cs="Times New Roman"/>
        </w:rPr>
        <w:t>/</w:t>
      </w:r>
      <m:oMath>
        <m:rad>
          <m:radPr>
            <m:degHide m:val="on"/>
            <m:ctrlPr>
              <w:rPr>
                <w:rFonts w:ascii="Cambria Math" w:hAnsi="Cambria Math" w:cs="Times New Roman"/>
                <w:i/>
              </w:rPr>
            </m:ctrlPr>
          </m:radPr>
          <m:deg/>
          <m:e>
            <m:r>
              <w:rPr>
                <w:rFonts w:ascii="Cambria Math" w:hAnsi="Cambria Math" w:cs="Times New Roman"/>
              </w:rPr>
              <m:t>3</m:t>
            </m:r>
          </m:e>
        </m:rad>
      </m:oMath>
      <w:r w:rsidR="003826E3">
        <w:rPr>
          <w:rFonts w:ascii="Times New Roman" w:hAnsi="Times New Roman" w:cs="Times New Roman"/>
        </w:rPr>
        <w:t>.  The corresponding systematic error</w:t>
      </w:r>
      <w:r w:rsidR="00A00F30">
        <w:rPr>
          <w:rFonts w:ascii="Times New Roman" w:hAnsi="Times New Roman" w:cs="Times New Roman"/>
        </w:rPr>
        <w:t>s</w:t>
      </w:r>
      <w:r w:rsidR="003826E3">
        <w:rPr>
          <w:rFonts w:ascii="Times New Roman" w:hAnsi="Times New Roman" w:cs="Times New Roman"/>
        </w:rPr>
        <w:t xml:space="preserve"> expressed </w:t>
      </w:r>
      <w:r w:rsidR="00A00F30">
        <w:rPr>
          <w:rFonts w:ascii="Times New Roman" w:hAnsi="Times New Roman" w:cs="Times New Roman"/>
        </w:rPr>
        <w:t xml:space="preserve">in </w:t>
      </w:r>
      <w:r w:rsidR="003826E3">
        <w:rPr>
          <w:rFonts w:ascii="Times New Roman" w:hAnsi="Times New Roman" w:cs="Times New Roman"/>
        </w:rPr>
        <w:t xml:space="preserve">radiance at the standard scene </w:t>
      </w:r>
      <w:r w:rsidR="00A00F30">
        <w:rPr>
          <w:rFonts w:ascii="Times New Roman" w:hAnsi="Times New Roman" w:cs="Times New Roman"/>
        </w:rPr>
        <w:t>radiances</w:t>
      </w:r>
      <w:r w:rsidR="003826E3">
        <w:rPr>
          <w:rFonts w:ascii="Times New Roman" w:hAnsi="Times New Roman" w:cs="Times New Roman"/>
        </w:rPr>
        <w:t xml:space="preserve"> and the propagated </w:t>
      </w:r>
      <w:r w:rsidR="00A00F30">
        <w:rPr>
          <w:rFonts w:ascii="Times New Roman" w:hAnsi="Times New Roman" w:cs="Times New Roman"/>
        </w:rPr>
        <w:t>uncertainties are</w:t>
      </w:r>
      <w:r w:rsidR="003826E3">
        <w:rPr>
          <w:rFonts w:ascii="Times New Roman" w:hAnsi="Times New Roman" w:cs="Times New Roman"/>
        </w:rPr>
        <w:t xml:space="preserve"> listed in Table 2.</w:t>
      </w:r>
    </w:p>
    <w:p w:rsidR="001855B3" w:rsidRDefault="00C576AD" w:rsidP="00CD5345">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5943600" cy="4457700"/>
            <wp:effectExtent l="19050" t="0" r="0" b="0"/>
            <wp:docPr id="7" name="Picture 6" descr="g13.tbdiff.vs.localtime.jul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tbdiff.vs.localtime.jul2012.png"/>
                    <pic:cNvPicPr/>
                  </pic:nvPicPr>
                  <pic:blipFill>
                    <a:blip r:embed="rId43" cstate="print"/>
                    <a:stretch>
                      <a:fillRect/>
                    </a:stretch>
                  </pic:blipFill>
                  <pic:spPr>
                    <a:xfrm>
                      <a:off x="0" y="0"/>
                      <a:ext cx="5943600" cy="4457700"/>
                    </a:xfrm>
                    <a:prstGeom prst="rect">
                      <a:avLst/>
                    </a:prstGeom>
                  </pic:spPr>
                </pic:pic>
              </a:graphicData>
            </a:graphic>
          </wp:inline>
        </w:drawing>
      </w:r>
    </w:p>
    <w:p w:rsidR="00C576AD" w:rsidRDefault="00C576AD" w:rsidP="004F351D">
      <w:pPr>
        <w:jc w:val="both"/>
        <w:rPr>
          <w:rFonts w:ascii="Times New Roman" w:hAnsi="Times New Roman" w:cs="Times New Roman"/>
        </w:rPr>
      </w:pPr>
      <w:proofErr w:type="gramStart"/>
      <w:r>
        <w:rPr>
          <w:rFonts w:ascii="Times New Roman" w:hAnsi="Times New Roman" w:cs="Times New Roman"/>
        </w:rPr>
        <w:t xml:space="preserve">Figure </w:t>
      </w:r>
      <w:r w:rsidR="000B6E16">
        <w:rPr>
          <w:rFonts w:ascii="Times New Roman" w:hAnsi="Times New Roman" w:cs="Times New Roman"/>
        </w:rPr>
        <w:t>3</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Diurnal variations of the mean Tb bias to AIRS/IASI for GOES-13 in July 2012.</w:t>
      </w:r>
      <w:proofErr w:type="gramEnd"/>
    </w:p>
    <w:p w:rsidR="00C576AD" w:rsidRDefault="00C576AD" w:rsidP="004F351D">
      <w:pPr>
        <w:jc w:val="both"/>
        <w:rPr>
          <w:rFonts w:ascii="Times New Roman" w:hAnsi="Times New Roman" w:cs="Times New Roman"/>
        </w:rPr>
      </w:pPr>
    </w:p>
    <w:p w:rsidR="00CE3730" w:rsidRDefault="00CE3730" w:rsidP="004F351D">
      <w:pPr>
        <w:jc w:val="both"/>
        <w:rPr>
          <w:rFonts w:ascii="Times New Roman" w:hAnsi="Times New Roman" w:cs="Times New Roman"/>
        </w:rPr>
      </w:pPr>
      <w:proofErr w:type="gramStart"/>
      <w:r>
        <w:rPr>
          <w:rFonts w:ascii="Times New Roman" w:hAnsi="Times New Roman" w:cs="Times New Roman"/>
        </w:rPr>
        <w:t xml:space="preserve">Table </w:t>
      </w:r>
      <w:r w:rsidR="000E6A2C">
        <w:rPr>
          <w:rFonts w:ascii="Times New Roman" w:hAnsi="Times New Roman" w:cs="Times New Roman"/>
        </w:rPr>
        <w:t>2</w:t>
      </w:r>
      <w:r w:rsidR="00A76973">
        <w:rPr>
          <w:rFonts w:ascii="Times New Roman" w:hAnsi="Times New Roman" w:cs="Times New Roman"/>
        </w:rPr>
        <w:t>.</w:t>
      </w:r>
      <w:proofErr w:type="gramEnd"/>
      <w:r w:rsidR="00A76973">
        <w:rPr>
          <w:rFonts w:ascii="Times New Roman" w:hAnsi="Times New Roman" w:cs="Times New Roman"/>
        </w:rPr>
        <w:t xml:space="preserve">  </w:t>
      </w:r>
      <w:proofErr w:type="gramStart"/>
      <w:r w:rsidR="005E7AF7">
        <w:rPr>
          <w:rFonts w:ascii="Times New Roman" w:hAnsi="Times New Roman" w:cs="Times New Roman"/>
        </w:rPr>
        <w:t>System Error caused by the instrument diurnal calibration variation, expressed with r</w:t>
      </w:r>
      <w:r w:rsidR="00A76973">
        <w:rPr>
          <w:rFonts w:ascii="Times New Roman" w:hAnsi="Times New Roman" w:cs="Times New Roman"/>
        </w:rPr>
        <w:t>adiance and Tb bias at the standard scene.</w:t>
      </w:r>
      <w:proofErr w:type="gramEnd"/>
    </w:p>
    <w:tbl>
      <w:tblPr>
        <w:tblStyle w:val="TableGrid"/>
        <w:tblW w:w="0" w:type="auto"/>
        <w:tblLook w:val="04A0"/>
      </w:tblPr>
      <w:tblGrid>
        <w:gridCol w:w="1947"/>
        <w:gridCol w:w="1530"/>
        <w:gridCol w:w="1311"/>
        <w:gridCol w:w="1620"/>
        <w:gridCol w:w="1530"/>
        <w:gridCol w:w="1638"/>
      </w:tblGrid>
      <w:tr w:rsidR="00DD131B" w:rsidTr="00DD131B">
        <w:trPr>
          <w:trHeight w:val="516"/>
        </w:trPr>
        <w:tc>
          <w:tcPr>
            <w:tcW w:w="1947" w:type="dxa"/>
          </w:tcPr>
          <w:p w:rsidR="00DD131B" w:rsidRDefault="005E7AF7" w:rsidP="004F351D">
            <w:pPr>
              <w:jc w:val="both"/>
              <w:rPr>
                <w:rFonts w:ascii="Times New Roman" w:hAnsi="Times New Roman" w:cs="Times New Roman"/>
              </w:rPr>
            </w:pPr>
            <w:r>
              <w:rPr>
                <w:rFonts w:ascii="Times New Roman" w:hAnsi="Times New Roman" w:cs="Times New Roman"/>
              </w:rPr>
              <w:t>Systematic Error</w:t>
            </w:r>
          </w:p>
        </w:tc>
        <w:tc>
          <w:tcPr>
            <w:tcW w:w="1530" w:type="dxa"/>
          </w:tcPr>
          <w:p w:rsidR="00DD131B" w:rsidRDefault="00DD131B" w:rsidP="004F351D">
            <w:pPr>
              <w:jc w:val="both"/>
              <w:rPr>
                <w:rFonts w:ascii="Times New Roman" w:hAnsi="Times New Roman" w:cs="Times New Roman"/>
              </w:rPr>
            </w:pPr>
            <w:r>
              <w:rPr>
                <w:rFonts w:ascii="Times New Roman" w:hAnsi="Times New Roman" w:cs="Times New Roman"/>
              </w:rPr>
              <w:t>Ch2(3.9µm)</w:t>
            </w:r>
          </w:p>
        </w:tc>
        <w:tc>
          <w:tcPr>
            <w:tcW w:w="1311" w:type="dxa"/>
          </w:tcPr>
          <w:p w:rsidR="00DD131B" w:rsidRDefault="00DD131B" w:rsidP="004F351D">
            <w:pPr>
              <w:jc w:val="both"/>
              <w:rPr>
                <w:rFonts w:ascii="Times New Roman" w:hAnsi="Times New Roman" w:cs="Times New Roman"/>
              </w:rPr>
            </w:pPr>
            <w:r>
              <w:rPr>
                <w:rFonts w:ascii="Times New Roman" w:hAnsi="Times New Roman" w:cs="Times New Roman"/>
              </w:rPr>
              <w:t>Ch3(6.5µm)</w:t>
            </w:r>
          </w:p>
        </w:tc>
        <w:tc>
          <w:tcPr>
            <w:tcW w:w="1620" w:type="dxa"/>
          </w:tcPr>
          <w:p w:rsidR="00DD131B" w:rsidRDefault="00DD131B" w:rsidP="004F351D">
            <w:pPr>
              <w:jc w:val="both"/>
              <w:rPr>
                <w:rFonts w:ascii="Times New Roman" w:hAnsi="Times New Roman" w:cs="Times New Roman"/>
              </w:rPr>
            </w:pPr>
            <w:r>
              <w:rPr>
                <w:rFonts w:ascii="Times New Roman" w:hAnsi="Times New Roman" w:cs="Times New Roman"/>
              </w:rPr>
              <w:t>Ch4(10.7µm)</w:t>
            </w:r>
          </w:p>
        </w:tc>
        <w:tc>
          <w:tcPr>
            <w:tcW w:w="1530" w:type="dxa"/>
          </w:tcPr>
          <w:p w:rsidR="00DD131B" w:rsidRDefault="00DD131B" w:rsidP="004F351D">
            <w:pPr>
              <w:jc w:val="both"/>
              <w:rPr>
                <w:rFonts w:ascii="Times New Roman" w:hAnsi="Times New Roman" w:cs="Times New Roman"/>
              </w:rPr>
            </w:pPr>
            <w:r>
              <w:rPr>
                <w:rFonts w:ascii="Times New Roman" w:hAnsi="Times New Roman" w:cs="Times New Roman"/>
              </w:rPr>
              <w:t>Ch6(13.3µm)</w:t>
            </w:r>
          </w:p>
        </w:tc>
        <w:tc>
          <w:tcPr>
            <w:tcW w:w="1638" w:type="dxa"/>
          </w:tcPr>
          <w:p w:rsidR="00DD131B" w:rsidRDefault="00DD131B" w:rsidP="004F351D">
            <w:pPr>
              <w:jc w:val="both"/>
              <w:rPr>
                <w:rFonts w:ascii="Times New Roman" w:hAnsi="Times New Roman" w:cs="Times New Roman"/>
              </w:rPr>
            </w:pPr>
            <w:r>
              <w:rPr>
                <w:rFonts w:ascii="Times New Roman" w:hAnsi="Times New Roman" w:cs="Times New Roman"/>
              </w:rPr>
              <w:t>unit</w:t>
            </w:r>
          </w:p>
        </w:tc>
      </w:tr>
      <w:tr w:rsidR="00AB2722" w:rsidTr="00DD131B">
        <w:tc>
          <w:tcPr>
            <w:tcW w:w="1947" w:type="dxa"/>
          </w:tcPr>
          <w:p w:rsidR="00AB2722" w:rsidRDefault="00AB2722" w:rsidP="004F351D">
            <w:pPr>
              <w:jc w:val="both"/>
              <w:rPr>
                <w:rFonts w:ascii="Times New Roman" w:hAnsi="Times New Roman" w:cs="Times New Roman"/>
              </w:rPr>
            </w:pPr>
            <w:r>
              <w:rPr>
                <w:rFonts w:ascii="Times New Roman" w:hAnsi="Times New Roman" w:cs="Times New Roman"/>
              </w:rPr>
              <w:t>Radiance bias</w:t>
            </w:r>
            <w:r w:rsidR="000102EC">
              <w:rPr>
                <w:rFonts w:ascii="Times New Roman" w:hAnsi="Times New Roman" w:cs="Times New Roman"/>
              </w:rPr>
              <w:t xml:space="preserve"> at standard scenes</w:t>
            </w:r>
          </w:p>
        </w:tc>
        <w:tc>
          <w:tcPr>
            <w:tcW w:w="1530" w:type="dxa"/>
          </w:tcPr>
          <w:p w:rsidR="00AB2722" w:rsidRDefault="00AB2722" w:rsidP="004F351D">
            <w:pPr>
              <w:jc w:val="both"/>
              <w:rPr>
                <w:rFonts w:ascii="Times New Roman" w:hAnsi="Times New Roman" w:cs="Times New Roman"/>
              </w:rPr>
            </w:pPr>
            <w:r>
              <w:rPr>
                <w:rFonts w:ascii="Times New Roman" w:hAnsi="Times New Roman" w:cs="Times New Roman"/>
              </w:rPr>
              <w:t>0.0047</w:t>
            </w:r>
          </w:p>
        </w:tc>
        <w:tc>
          <w:tcPr>
            <w:tcW w:w="1311" w:type="dxa"/>
          </w:tcPr>
          <w:p w:rsidR="00AB2722" w:rsidRDefault="00AB2722" w:rsidP="004F351D">
            <w:pPr>
              <w:jc w:val="both"/>
              <w:rPr>
                <w:rFonts w:ascii="Times New Roman" w:hAnsi="Times New Roman" w:cs="Times New Roman"/>
              </w:rPr>
            </w:pPr>
            <w:r>
              <w:rPr>
                <w:rFonts w:ascii="Times New Roman" w:hAnsi="Times New Roman" w:cs="Times New Roman"/>
              </w:rPr>
              <w:t>0.0802</w:t>
            </w:r>
          </w:p>
        </w:tc>
        <w:tc>
          <w:tcPr>
            <w:tcW w:w="1620" w:type="dxa"/>
          </w:tcPr>
          <w:p w:rsidR="00AB2722" w:rsidRDefault="00AB2722" w:rsidP="004F351D">
            <w:pPr>
              <w:jc w:val="both"/>
              <w:rPr>
                <w:rFonts w:ascii="Times New Roman" w:hAnsi="Times New Roman" w:cs="Times New Roman"/>
              </w:rPr>
            </w:pPr>
            <w:r>
              <w:rPr>
                <w:rFonts w:ascii="Times New Roman" w:hAnsi="Times New Roman" w:cs="Times New Roman"/>
              </w:rPr>
              <w:t>1.7695</w:t>
            </w:r>
          </w:p>
        </w:tc>
        <w:tc>
          <w:tcPr>
            <w:tcW w:w="1530" w:type="dxa"/>
          </w:tcPr>
          <w:p w:rsidR="00AB2722" w:rsidRDefault="00AB2722" w:rsidP="004F351D">
            <w:pPr>
              <w:jc w:val="both"/>
              <w:rPr>
                <w:rFonts w:ascii="Times New Roman" w:hAnsi="Times New Roman" w:cs="Times New Roman"/>
              </w:rPr>
            </w:pPr>
            <w:r>
              <w:rPr>
                <w:rFonts w:ascii="Times New Roman" w:hAnsi="Times New Roman" w:cs="Times New Roman"/>
              </w:rPr>
              <w:t>1.8216</w:t>
            </w:r>
          </w:p>
        </w:tc>
        <w:tc>
          <w:tcPr>
            <w:tcW w:w="1638" w:type="dxa"/>
          </w:tcPr>
          <w:p w:rsidR="00AB2722" w:rsidRDefault="00AB2722" w:rsidP="004F351D">
            <w:pPr>
              <w:jc w:val="both"/>
              <w:rPr>
                <w:rFonts w:ascii="Times New Roman" w:hAnsi="Times New Roman" w:cs="Times New Roman"/>
              </w:rPr>
            </w:pPr>
            <w:proofErr w:type="spellStart"/>
            <w:r>
              <w:rPr>
                <w:rFonts w:ascii="Times New Roman" w:hAnsi="Times New Roman" w:cs="Times New Roman"/>
              </w:rPr>
              <w:t>mW</w:t>
            </w:r>
            <w:proofErr w:type="spellEnd"/>
            <w:r>
              <w:rPr>
                <w:rFonts w:ascii="Times New Roman" w:hAnsi="Times New Roman" w:cs="Times New Roman"/>
              </w:rPr>
              <w:t>/m</w:t>
            </w:r>
            <w:r w:rsidRPr="00343995">
              <w:rPr>
                <w:rFonts w:ascii="Times New Roman" w:hAnsi="Times New Roman" w:cs="Times New Roman"/>
                <w:vertAlign w:val="superscript"/>
              </w:rPr>
              <w:t>2</w:t>
            </w:r>
            <w:r>
              <w:rPr>
                <w:rFonts w:ascii="Times New Roman" w:hAnsi="Times New Roman" w:cs="Times New Roman"/>
              </w:rPr>
              <w:t>/</w:t>
            </w:r>
            <w:proofErr w:type="spellStart"/>
            <w:r>
              <w:rPr>
                <w:rFonts w:ascii="Times New Roman" w:hAnsi="Times New Roman" w:cs="Times New Roman"/>
              </w:rPr>
              <w:t>Sr</w:t>
            </w:r>
            <w:proofErr w:type="spellEnd"/>
            <w:r>
              <w:rPr>
                <w:rFonts w:ascii="Times New Roman" w:hAnsi="Times New Roman" w:cs="Times New Roman"/>
              </w:rPr>
              <w:t>/cm</w:t>
            </w:r>
            <w:r w:rsidRPr="00343995">
              <w:rPr>
                <w:rFonts w:ascii="Times New Roman" w:hAnsi="Times New Roman" w:cs="Times New Roman"/>
                <w:vertAlign w:val="superscript"/>
              </w:rPr>
              <w:t>-1</w:t>
            </w:r>
          </w:p>
        </w:tc>
      </w:tr>
      <w:tr w:rsidR="00AB2722" w:rsidTr="00DD131B">
        <w:tc>
          <w:tcPr>
            <w:tcW w:w="1947" w:type="dxa"/>
          </w:tcPr>
          <w:p w:rsidR="00AB2722" w:rsidRDefault="00DD131B" w:rsidP="004F351D">
            <w:pPr>
              <w:jc w:val="both"/>
              <w:rPr>
                <w:rFonts w:ascii="Times New Roman" w:hAnsi="Times New Roman" w:cs="Times New Roman"/>
              </w:rPr>
            </w:pPr>
            <w:r>
              <w:rPr>
                <w:rFonts w:ascii="Times New Roman" w:hAnsi="Times New Roman" w:cs="Times New Roman"/>
              </w:rPr>
              <w:t>Tb bias at standard scene</w:t>
            </w:r>
            <w:r w:rsidR="000102EC">
              <w:rPr>
                <w:rFonts w:ascii="Times New Roman" w:hAnsi="Times New Roman" w:cs="Times New Roman"/>
              </w:rPr>
              <w:t>s</w:t>
            </w:r>
          </w:p>
        </w:tc>
        <w:tc>
          <w:tcPr>
            <w:tcW w:w="1530" w:type="dxa"/>
          </w:tcPr>
          <w:p w:rsidR="00AB2722" w:rsidRDefault="00DD131B" w:rsidP="004F351D">
            <w:pPr>
              <w:jc w:val="both"/>
              <w:rPr>
                <w:rFonts w:ascii="Times New Roman" w:hAnsi="Times New Roman" w:cs="Times New Roman"/>
              </w:rPr>
            </w:pPr>
            <w:r>
              <w:rPr>
                <w:rFonts w:ascii="Times New Roman" w:hAnsi="Times New Roman" w:cs="Times New Roman"/>
              </w:rPr>
              <w:t>-0.1928</w:t>
            </w:r>
          </w:p>
        </w:tc>
        <w:tc>
          <w:tcPr>
            <w:tcW w:w="1311" w:type="dxa"/>
          </w:tcPr>
          <w:p w:rsidR="00AB2722" w:rsidRDefault="00DD131B" w:rsidP="004F351D">
            <w:pPr>
              <w:jc w:val="both"/>
              <w:rPr>
                <w:rFonts w:ascii="Times New Roman" w:hAnsi="Times New Roman" w:cs="Times New Roman"/>
              </w:rPr>
            </w:pPr>
            <w:r>
              <w:rPr>
                <w:rFonts w:ascii="Times New Roman" w:hAnsi="Times New Roman" w:cs="Times New Roman"/>
              </w:rPr>
              <w:t>-0.4455</w:t>
            </w:r>
          </w:p>
        </w:tc>
        <w:tc>
          <w:tcPr>
            <w:tcW w:w="1620" w:type="dxa"/>
          </w:tcPr>
          <w:p w:rsidR="00AB2722" w:rsidRDefault="00DD131B" w:rsidP="004F351D">
            <w:pPr>
              <w:jc w:val="both"/>
              <w:rPr>
                <w:rFonts w:ascii="Times New Roman" w:hAnsi="Times New Roman" w:cs="Times New Roman"/>
              </w:rPr>
            </w:pPr>
            <w:r>
              <w:rPr>
                <w:rFonts w:ascii="Times New Roman" w:hAnsi="Times New Roman" w:cs="Times New Roman"/>
              </w:rPr>
              <w:t>-1.168</w:t>
            </w:r>
          </w:p>
        </w:tc>
        <w:tc>
          <w:tcPr>
            <w:tcW w:w="1530" w:type="dxa"/>
          </w:tcPr>
          <w:p w:rsidR="00AB2722" w:rsidRDefault="00DD131B" w:rsidP="004F351D">
            <w:pPr>
              <w:jc w:val="both"/>
              <w:rPr>
                <w:rFonts w:ascii="Times New Roman" w:hAnsi="Times New Roman" w:cs="Times New Roman"/>
              </w:rPr>
            </w:pPr>
            <w:r>
              <w:rPr>
                <w:rFonts w:ascii="Times New Roman" w:hAnsi="Times New Roman" w:cs="Times New Roman"/>
              </w:rPr>
              <w:t>-1.2775</w:t>
            </w:r>
          </w:p>
        </w:tc>
        <w:tc>
          <w:tcPr>
            <w:tcW w:w="1638" w:type="dxa"/>
          </w:tcPr>
          <w:p w:rsidR="00AB2722" w:rsidRDefault="00DD131B" w:rsidP="004F351D">
            <w:pPr>
              <w:jc w:val="both"/>
              <w:rPr>
                <w:rFonts w:ascii="Times New Roman" w:hAnsi="Times New Roman" w:cs="Times New Roman"/>
              </w:rPr>
            </w:pPr>
            <w:r>
              <w:rPr>
                <w:rFonts w:ascii="Times New Roman" w:hAnsi="Times New Roman" w:cs="Times New Roman"/>
              </w:rPr>
              <w:t>K</w:t>
            </w:r>
          </w:p>
        </w:tc>
      </w:tr>
    </w:tbl>
    <w:p w:rsidR="00AB2722" w:rsidRDefault="00AB2722" w:rsidP="004F351D">
      <w:pPr>
        <w:jc w:val="both"/>
        <w:rPr>
          <w:rFonts w:ascii="Times New Roman" w:hAnsi="Times New Roman" w:cs="Times New Roman"/>
        </w:rPr>
      </w:pPr>
    </w:p>
    <w:p w:rsidR="007776EB" w:rsidRPr="00ED5E80" w:rsidRDefault="00ED5E80" w:rsidP="004F351D">
      <w:pPr>
        <w:jc w:val="both"/>
        <w:rPr>
          <w:rFonts w:ascii="Times New Roman" w:hAnsi="Times New Roman" w:cs="Times New Roman"/>
          <w:i/>
        </w:rPr>
      </w:pPr>
      <w:r w:rsidRPr="00ED5E80">
        <w:rPr>
          <w:rFonts w:ascii="Times New Roman" w:hAnsi="Times New Roman" w:cs="Times New Roman"/>
          <w:i/>
        </w:rPr>
        <w:t>2).</w:t>
      </w:r>
      <w:r w:rsidR="00625B10">
        <w:rPr>
          <w:rFonts w:ascii="Times New Roman" w:hAnsi="Times New Roman" w:cs="Times New Roman"/>
          <w:i/>
          <w:u w:val="single"/>
        </w:rPr>
        <w:t>L</w:t>
      </w:r>
      <w:r w:rsidR="00625B10" w:rsidRPr="00625B10">
        <w:rPr>
          <w:rFonts w:ascii="Times New Roman" w:hAnsi="Times New Roman" w:cs="Times New Roman"/>
          <w:i/>
          <w:u w:val="single"/>
        </w:rPr>
        <w:t xml:space="preserve">atitudinal and </w:t>
      </w:r>
      <w:r w:rsidR="00A3436E" w:rsidRPr="00ED5E80">
        <w:rPr>
          <w:rFonts w:ascii="Times New Roman" w:hAnsi="Times New Roman" w:cs="Times New Roman"/>
          <w:i/>
          <w:u w:val="single"/>
        </w:rPr>
        <w:t>Longitudinal mismatch</w:t>
      </w:r>
    </w:p>
    <w:p w:rsidR="00FB7E0C" w:rsidRDefault="00396D99" w:rsidP="004F351D">
      <w:pPr>
        <w:jc w:val="both"/>
        <w:rPr>
          <w:rFonts w:ascii="Times New Roman" w:hAnsi="Times New Roman" w:cs="Times New Roman"/>
        </w:rPr>
      </w:pPr>
      <w:r>
        <w:rPr>
          <w:rFonts w:ascii="Times New Roman" w:hAnsi="Times New Roman" w:cs="Times New Roman"/>
        </w:rPr>
        <w:t>Systematic error</w:t>
      </w:r>
      <w:r w:rsidR="002C2E50">
        <w:rPr>
          <w:rFonts w:ascii="Times New Roman" w:hAnsi="Times New Roman" w:cs="Times New Roman"/>
        </w:rPr>
        <w:t xml:space="preserve"> in the </w:t>
      </w:r>
      <w:proofErr w:type="spellStart"/>
      <w:r w:rsidR="002C2E50">
        <w:rPr>
          <w:rFonts w:ascii="Times New Roman" w:hAnsi="Times New Roman" w:cs="Times New Roman"/>
        </w:rPr>
        <w:t>geolocation</w:t>
      </w:r>
      <w:proofErr w:type="spellEnd"/>
      <w:r w:rsidR="002C2E50">
        <w:rPr>
          <w:rFonts w:ascii="Times New Roman" w:hAnsi="Times New Roman" w:cs="Times New Roman"/>
        </w:rPr>
        <w:t xml:space="preserve"> is introduced by the small </w:t>
      </w:r>
      <w:r w:rsidR="00D95C32">
        <w:rPr>
          <w:rFonts w:ascii="Times New Roman" w:hAnsi="Times New Roman" w:cs="Times New Roman"/>
        </w:rPr>
        <w:t>latitudinal/</w:t>
      </w:r>
      <w:r w:rsidR="002C2E50">
        <w:rPr>
          <w:rFonts w:ascii="Times New Roman" w:hAnsi="Times New Roman" w:cs="Times New Roman"/>
        </w:rPr>
        <w:t xml:space="preserve">longitudinal mean gradients in their radiances over the domain of the collocations.  </w:t>
      </w:r>
      <w:r w:rsidR="009E60AF">
        <w:rPr>
          <w:rFonts w:ascii="Times New Roman" w:hAnsi="Times New Roman" w:cs="Times New Roman"/>
        </w:rPr>
        <w:t xml:space="preserve">The mean longitudinal gradients are calculated with the mean radiance difference </w:t>
      </w:r>
      <w:r w:rsidR="00E943F3">
        <w:rPr>
          <w:rFonts w:ascii="Times New Roman" w:hAnsi="Times New Roman" w:cs="Times New Roman"/>
        </w:rPr>
        <w:t>between adjacent scan elements</w:t>
      </w:r>
      <w:r w:rsidR="00D477AA">
        <w:rPr>
          <w:rFonts w:ascii="Times New Roman" w:hAnsi="Times New Roman" w:cs="Times New Roman"/>
        </w:rPr>
        <w:t xml:space="preserve"> (</w:t>
      </w:r>
      <w:proofErr w:type="spellStart"/>
      <w:r w:rsidR="00D477AA" w:rsidRPr="00D477AA">
        <w:rPr>
          <w:rFonts w:ascii="Times New Roman" w:hAnsi="Times New Roman" w:cs="Times New Roman"/>
          <w:i/>
        </w:rPr>
        <w:t>L</w:t>
      </w:r>
      <w:r w:rsidR="00D477AA" w:rsidRPr="00D477AA">
        <w:rPr>
          <w:rFonts w:ascii="Times New Roman" w:hAnsi="Times New Roman" w:cs="Times New Roman"/>
          <w:i/>
          <w:vertAlign w:val="subscript"/>
        </w:rPr>
        <w:t>i</w:t>
      </w:r>
      <w:proofErr w:type="gramStart"/>
      <w:r w:rsidR="00D477AA" w:rsidRPr="00D477AA">
        <w:rPr>
          <w:rFonts w:ascii="Times New Roman" w:hAnsi="Times New Roman" w:cs="Times New Roman"/>
          <w:i/>
          <w:vertAlign w:val="subscript"/>
        </w:rPr>
        <w:t>,j</w:t>
      </w:r>
      <w:proofErr w:type="spellEnd"/>
      <w:proofErr w:type="gramEnd"/>
      <w:r w:rsidR="00D477AA">
        <w:rPr>
          <w:rFonts w:ascii="Times New Roman" w:hAnsi="Times New Roman" w:cs="Times New Roman"/>
        </w:rPr>
        <w:t xml:space="preserve"> and </w:t>
      </w:r>
      <w:r w:rsidR="00D477AA" w:rsidRPr="00D477AA">
        <w:rPr>
          <w:rFonts w:ascii="Times New Roman" w:hAnsi="Times New Roman" w:cs="Times New Roman"/>
          <w:i/>
        </w:rPr>
        <w:t>L</w:t>
      </w:r>
      <w:r w:rsidR="00D477AA" w:rsidRPr="00D477AA">
        <w:rPr>
          <w:rFonts w:ascii="Times New Roman" w:hAnsi="Times New Roman" w:cs="Times New Roman"/>
          <w:i/>
          <w:vertAlign w:val="subscript"/>
        </w:rPr>
        <w:t>i+1, j</w:t>
      </w:r>
      <w:r w:rsidR="00D477AA">
        <w:rPr>
          <w:rFonts w:ascii="Times New Roman" w:hAnsi="Times New Roman" w:cs="Times New Roman"/>
        </w:rPr>
        <w:t>)</w:t>
      </w:r>
      <w:r w:rsidR="009E60AF">
        <w:rPr>
          <w:rFonts w:ascii="Times New Roman" w:hAnsi="Times New Roman" w:cs="Times New Roman"/>
        </w:rPr>
        <w:t xml:space="preserve"> at each scan sector</w:t>
      </w:r>
      <w:r w:rsidR="00D477AA">
        <w:rPr>
          <w:rFonts w:ascii="Times New Roman" w:hAnsi="Times New Roman" w:cs="Times New Roman"/>
        </w:rPr>
        <w:t xml:space="preserve"> (</w:t>
      </w:r>
      <w:r w:rsidR="00D477AA" w:rsidRPr="00D477AA">
        <w:rPr>
          <w:rFonts w:ascii="Times New Roman" w:hAnsi="Times New Roman" w:cs="Times New Roman"/>
          <w:i/>
        </w:rPr>
        <w:t>j</w:t>
      </w:r>
      <w:r w:rsidR="00D477AA">
        <w:rPr>
          <w:rFonts w:ascii="Times New Roman" w:hAnsi="Times New Roman" w:cs="Times New Roman"/>
        </w:rPr>
        <w:t>)</w:t>
      </w:r>
      <w:r w:rsidR="00E943F3">
        <w:rPr>
          <w:rFonts w:ascii="Times New Roman" w:hAnsi="Times New Roman" w:cs="Times New Roman"/>
        </w:rPr>
        <w:t xml:space="preserve"> within the target domain</w:t>
      </w:r>
      <w:r w:rsidR="009E60AF">
        <w:rPr>
          <w:rFonts w:ascii="Times New Roman" w:hAnsi="Times New Roman" w:cs="Times New Roman"/>
        </w:rPr>
        <w:t xml:space="preserve">, weighted with the </w:t>
      </w:r>
      <w:r w:rsidR="00D477AA">
        <w:rPr>
          <w:rFonts w:ascii="Times New Roman" w:hAnsi="Times New Roman" w:cs="Times New Roman"/>
        </w:rPr>
        <w:t xml:space="preserve">frequency </w:t>
      </w:r>
      <w:r w:rsidR="009E60AF">
        <w:rPr>
          <w:rFonts w:ascii="Times New Roman" w:hAnsi="Times New Roman" w:cs="Times New Roman"/>
        </w:rPr>
        <w:t>of collocation pixels</w:t>
      </w:r>
      <w:r w:rsidR="00D477AA">
        <w:rPr>
          <w:rFonts w:ascii="Times New Roman" w:hAnsi="Times New Roman" w:cs="Times New Roman"/>
        </w:rPr>
        <w:t xml:space="preserve"> in the scan sector (</w:t>
      </w:r>
      <w:proofErr w:type="spellStart"/>
      <w:r w:rsidR="00D477AA" w:rsidRPr="00D477AA">
        <w:rPr>
          <w:rFonts w:ascii="Times New Roman" w:hAnsi="Times New Roman" w:cs="Times New Roman"/>
          <w:i/>
        </w:rPr>
        <w:t>f</w:t>
      </w:r>
      <w:r w:rsidR="00D477AA" w:rsidRPr="00D477AA">
        <w:rPr>
          <w:rFonts w:ascii="Times New Roman" w:hAnsi="Times New Roman" w:cs="Times New Roman"/>
          <w:i/>
          <w:vertAlign w:val="subscript"/>
        </w:rPr>
        <w:t>j</w:t>
      </w:r>
      <w:proofErr w:type="spellEnd"/>
      <w:r w:rsidR="00D477AA">
        <w:rPr>
          <w:rFonts w:ascii="Times New Roman" w:hAnsi="Times New Roman" w:cs="Times New Roman"/>
        </w:rPr>
        <w:t>)</w:t>
      </w:r>
      <w:r w:rsidR="009E60AF">
        <w:rPr>
          <w:rFonts w:ascii="Times New Roman" w:hAnsi="Times New Roman" w:cs="Times New Roman"/>
        </w:rPr>
        <w:t>.</w:t>
      </w:r>
      <w:r w:rsidR="009B7547">
        <w:rPr>
          <w:rFonts w:ascii="Times New Roman" w:hAnsi="Times New Roman" w:cs="Times New Roman"/>
        </w:rPr>
        <w:t xml:space="preserve">  </w:t>
      </w:r>
      <w:r w:rsidR="000D0A5B">
        <w:rPr>
          <w:rFonts w:ascii="Times New Roman" w:hAnsi="Times New Roman" w:cs="Times New Roman"/>
        </w:rPr>
        <w:t xml:space="preserve">Table 1 shows </w:t>
      </w:r>
      <w:r w:rsidR="000D0A5B">
        <w:rPr>
          <w:rFonts w:ascii="Times New Roman" w:hAnsi="Times New Roman" w:cs="Times New Roman"/>
        </w:rPr>
        <w:lastRenderedPageBreak/>
        <w:t xml:space="preserve">the sensitivity of radiance change at </w:t>
      </w:r>
      <w:r w:rsidR="00052960">
        <w:rPr>
          <w:rFonts w:ascii="Times New Roman" w:hAnsi="Times New Roman" w:cs="Times New Roman"/>
        </w:rPr>
        <w:t>latitudinal/</w:t>
      </w:r>
      <w:r w:rsidR="000D0A5B">
        <w:rPr>
          <w:rFonts w:ascii="Times New Roman" w:hAnsi="Times New Roman" w:cs="Times New Roman"/>
        </w:rPr>
        <w:t>longitudinal direction using the images from 01:15z to 03:45z on July 15, 2012.  It is calculated as follows:</w:t>
      </w:r>
    </w:p>
    <w:p w:rsidR="00396D99" w:rsidRDefault="002356F0" w:rsidP="00D95C32">
      <w:pPr>
        <w:jc w:val="center"/>
        <w:rPr>
          <w:rFonts w:ascii="Times New Roman" w:hAnsi="Times New Roman" w:cs="Times New Roman"/>
        </w:rPr>
      </w:pPr>
      <w:r w:rsidRPr="000C0A34">
        <w:rPr>
          <w:rFonts w:ascii="Times New Roman" w:hAnsi="Times New Roman" w:cs="Times New Roman"/>
          <w:position w:val="-30"/>
        </w:rPr>
        <w:object w:dxaOrig="3560" w:dyaOrig="560">
          <v:shape id="_x0000_i1040" type="#_x0000_t75" style="width:177.75pt;height:27.75pt" o:ole="">
            <v:imagedata r:id="rId44" o:title=""/>
          </v:shape>
          <o:OLEObject Type="Embed" ProgID="Equation.3" ShapeID="_x0000_i1040" DrawAspect="Content" ObjectID="_1406711064" r:id="rId45"/>
        </w:object>
      </w:r>
      <w:r w:rsidR="00396D99">
        <w:rPr>
          <w:rFonts w:ascii="Times New Roman" w:hAnsi="Times New Roman" w:cs="Times New Roman"/>
          <w:position w:val="-14"/>
        </w:rPr>
        <w:t xml:space="preserve"> </w:t>
      </w:r>
      <w:r w:rsidR="00396D99">
        <w:rPr>
          <w:rFonts w:ascii="Times New Roman" w:hAnsi="Times New Roman" w:cs="Times New Roman"/>
          <w:position w:val="-14"/>
        </w:rPr>
        <w:tab/>
      </w:r>
      <w:r w:rsidR="00396D99" w:rsidRPr="00396D99">
        <w:rPr>
          <w:rFonts w:ascii="Times New Roman" w:hAnsi="Times New Roman" w:cs="Times New Roman"/>
          <w:b/>
        </w:rPr>
        <w:t>Equation 8</w:t>
      </w:r>
    </w:p>
    <w:p w:rsidR="002356F0" w:rsidRDefault="000C0A34" w:rsidP="004F351D">
      <w:pPr>
        <w:jc w:val="both"/>
        <w:rPr>
          <w:rFonts w:ascii="Times New Roman" w:hAnsi="Times New Roman" w:cs="Times New Roman"/>
        </w:rPr>
      </w:pPr>
      <w:r>
        <w:rPr>
          <w:rFonts w:ascii="Times New Roman" w:hAnsi="Times New Roman" w:cs="Times New Roman"/>
        </w:rPr>
        <w:t xml:space="preserve">GOES Imager navigation and registration (INR) is </w:t>
      </w:r>
      <w:r w:rsidR="00D176B7">
        <w:rPr>
          <w:rFonts w:ascii="Times New Roman" w:hAnsi="Times New Roman" w:cs="Times New Roman"/>
        </w:rPr>
        <w:t>controlled with the visible channel</w:t>
      </w:r>
      <w:r w:rsidR="00964BC6">
        <w:rPr>
          <w:rFonts w:ascii="Times New Roman" w:hAnsi="Times New Roman" w:cs="Times New Roman"/>
        </w:rPr>
        <w:t xml:space="preserve"> scanning the stars</w:t>
      </w:r>
      <w:r w:rsidR="00D176B7">
        <w:rPr>
          <w:rFonts w:ascii="Times New Roman" w:hAnsi="Times New Roman" w:cs="Times New Roman"/>
        </w:rPr>
        <w:t xml:space="preserve">.  </w:t>
      </w:r>
      <w:r w:rsidR="008E2556">
        <w:rPr>
          <w:rFonts w:ascii="Times New Roman" w:hAnsi="Times New Roman" w:cs="Times New Roman"/>
        </w:rPr>
        <w:t>According to the GOES NOP Imager and Sounder instrument specification (1996), t</w:t>
      </w:r>
      <w:r w:rsidR="00D176B7">
        <w:rPr>
          <w:rFonts w:ascii="Times New Roman" w:hAnsi="Times New Roman" w:cs="Times New Roman"/>
        </w:rPr>
        <w:t>he specification of G</w:t>
      </w:r>
      <w:r w:rsidR="00B94237">
        <w:rPr>
          <w:rFonts w:ascii="Times New Roman" w:hAnsi="Times New Roman" w:cs="Times New Roman"/>
        </w:rPr>
        <w:t>OES NOP Imager navigation is 55µ</w:t>
      </w:r>
      <w:r w:rsidR="00D176B7">
        <w:rPr>
          <w:rFonts w:ascii="Times New Roman" w:hAnsi="Times New Roman" w:cs="Times New Roman"/>
        </w:rPr>
        <w:t xml:space="preserve">rad and </w:t>
      </w:r>
      <w:r w:rsidR="008E2556">
        <w:rPr>
          <w:rFonts w:ascii="Times New Roman" w:hAnsi="Times New Roman" w:cs="Times New Roman"/>
        </w:rPr>
        <w:t xml:space="preserve">the relative positions of the </w:t>
      </w:r>
      <w:proofErr w:type="spellStart"/>
      <w:r w:rsidR="008E2556">
        <w:rPr>
          <w:rFonts w:ascii="Times New Roman" w:hAnsi="Times New Roman" w:cs="Times New Roman"/>
        </w:rPr>
        <w:t>centroids</w:t>
      </w:r>
      <w:proofErr w:type="spellEnd"/>
      <w:r w:rsidR="008E2556">
        <w:rPr>
          <w:rFonts w:ascii="Times New Roman" w:hAnsi="Times New Roman" w:cs="Times New Roman"/>
        </w:rPr>
        <w:t xml:space="preserve"> of the visible and infrared imaging channel IGFOV’s shall be within 50µrad.</w:t>
      </w:r>
      <w:r w:rsidR="002356F0">
        <w:rPr>
          <w:rFonts w:ascii="Times New Roman" w:hAnsi="Times New Roman" w:cs="Times New Roman"/>
        </w:rPr>
        <w:t xml:space="preserve"> </w:t>
      </w:r>
      <w:r w:rsidR="009019FE">
        <w:rPr>
          <w:rFonts w:ascii="Times New Roman" w:hAnsi="Times New Roman" w:cs="Times New Roman"/>
        </w:rPr>
        <w:t xml:space="preserve"> The combined uncertainty can be estimated at (50 + 55)/</w:t>
      </w:r>
      <w:r w:rsidR="009019FE" w:rsidRPr="009019FE">
        <w:rPr>
          <w:rFonts w:ascii="Times New Roman" w:hAnsi="Times New Roman" w:cs="Times New Roman"/>
          <w:position w:val="-6"/>
        </w:rPr>
        <w:object w:dxaOrig="380" w:dyaOrig="340">
          <v:shape id="_x0000_i1041" type="#_x0000_t75" style="width:18.75pt;height:17.25pt" o:ole="">
            <v:imagedata r:id="rId46" o:title=""/>
          </v:shape>
          <o:OLEObject Type="Embed" ProgID="Equation.3" ShapeID="_x0000_i1041" DrawAspect="Content" ObjectID="_1406711065" r:id="rId47"/>
        </w:object>
      </w:r>
      <w:r w:rsidR="009019FE">
        <w:rPr>
          <w:rFonts w:ascii="Times New Roman" w:hAnsi="Times New Roman" w:cs="Times New Roman"/>
        </w:rPr>
        <w:t>=74.26µrad =2.65km.  This is equivalent t</w:t>
      </w:r>
      <w:r w:rsidR="00052960">
        <w:rPr>
          <w:rFonts w:ascii="Times New Roman" w:hAnsi="Times New Roman" w:cs="Times New Roman"/>
        </w:rPr>
        <w:t xml:space="preserve">o a standard uncertainty of </w:t>
      </w:r>
      <w:proofErr w:type="spellStart"/>
      <w:r w:rsidR="00052960">
        <w:rPr>
          <w:rFonts w:ascii="Times New Roman" w:hAnsi="Times New Roman" w:cs="Times New Roman"/>
        </w:rPr>
        <w:t>Δlat</w:t>
      </w:r>
      <w:proofErr w:type="spellEnd"/>
      <w:r w:rsidR="00052960">
        <w:rPr>
          <w:rFonts w:ascii="Times New Roman" w:hAnsi="Times New Roman" w:cs="Times New Roman"/>
        </w:rPr>
        <w:t>/</w:t>
      </w:r>
      <w:r w:rsidR="00052960" w:rsidRPr="00052960">
        <w:rPr>
          <w:rFonts w:ascii="Times New Roman" w:hAnsi="Times New Roman" w:cs="Times New Roman"/>
        </w:rPr>
        <w:t xml:space="preserve"> </w:t>
      </w:r>
      <w:proofErr w:type="spellStart"/>
      <w:r w:rsidR="00052960">
        <w:rPr>
          <w:rFonts w:ascii="Times New Roman" w:hAnsi="Times New Roman" w:cs="Times New Roman"/>
        </w:rPr>
        <w:t>Δlon</w:t>
      </w:r>
      <w:proofErr w:type="spellEnd"/>
      <w:r w:rsidR="009019FE">
        <w:rPr>
          <w:rFonts w:ascii="Times New Roman" w:hAnsi="Times New Roman" w:cs="Times New Roman"/>
        </w:rPr>
        <w:t>=2.65/</w:t>
      </w:r>
      <w:r w:rsidR="0060043E" w:rsidRPr="009019FE">
        <w:rPr>
          <w:rFonts w:ascii="Times New Roman" w:hAnsi="Times New Roman" w:cs="Times New Roman"/>
          <w:position w:val="-8"/>
        </w:rPr>
        <w:object w:dxaOrig="360" w:dyaOrig="360">
          <v:shape id="_x0000_i1042" type="#_x0000_t75" style="width:18pt;height:18pt" o:ole="">
            <v:imagedata r:id="rId48" o:title=""/>
          </v:shape>
          <o:OLEObject Type="Embed" ProgID="Equation.3" ShapeID="_x0000_i1042" DrawAspect="Content" ObjectID="_1406711066" r:id="rId49"/>
        </w:object>
      </w:r>
      <w:r w:rsidR="009019FE">
        <w:rPr>
          <w:rFonts w:ascii="Times New Roman" w:hAnsi="Times New Roman" w:cs="Times New Roman"/>
        </w:rPr>
        <w:t>=</w:t>
      </w:r>
      <w:r w:rsidR="0060043E">
        <w:rPr>
          <w:rFonts w:ascii="Times New Roman" w:hAnsi="Times New Roman" w:cs="Times New Roman"/>
        </w:rPr>
        <w:t>1.53km.</w:t>
      </w:r>
    </w:p>
    <w:p w:rsidR="00303E72" w:rsidRDefault="00052960" w:rsidP="004F351D">
      <w:pPr>
        <w:jc w:val="both"/>
        <w:rPr>
          <w:rFonts w:ascii="Times New Roman" w:hAnsi="Times New Roman" w:cs="Times New Roman"/>
        </w:rPr>
      </w:pPr>
      <w:r>
        <w:rPr>
          <w:rFonts w:ascii="Times New Roman" w:hAnsi="Times New Roman" w:cs="Times New Roman"/>
        </w:rPr>
        <w:t xml:space="preserve">Since GOES Imager is oversampled at a factor of 1.75 at the </w:t>
      </w:r>
      <w:r w:rsidR="00D12A7A">
        <w:rPr>
          <w:rFonts w:ascii="Times New Roman" w:hAnsi="Times New Roman" w:cs="Times New Roman"/>
        </w:rPr>
        <w:t>E</w:t>
      </w:r>
      <w:r>
        <w:rPr>
          <w:rFonts w:ascii="Times New Roman" w:hAnsi="Times New Roman" w:cs="Times New Roman"/>
        </w:rPr>
        <w:t>ast</w:t>
      </w:r>
      <w:r w:rsidR="00D12A7A">
        <w:rPr>
          <w:rFonts w:ascii="Times New Roman" w:hAnsi="Times New Roman" w:cs="Times New Roman"/>
        </w:rPr>
        <w:t>-W</w:t>
      </w:r>
      <w:r>
        <w:rPr>
          <w:rFonts w:ascii="Times New Roman" w:hAnsi="Times New Roman" w:cs="Times New Roman"/>
        </w:rPr>
        <w:t>est direction.  Therefore the nominal adjacent element distance is 2.3km verses to 4.0km at the nominal adjacent line distance.  The difference oversampling factors at latitude/longitude (line/element) should be taken care of at the sensitivity analysis.</w:t>
      </w:r>
    </w:p>
    <w:p w:rsidR="0095356B" w:rsidRDefault="0095356B" w:rsidP="004F351D">
      <w:pPr>
        <w:jc w:val="both"/>
        <w:rPr>
          <w:rFonts w:ascii="Times New Roman" w:hAnsi="Times New Roman" w:cs="Times New Roman"/>
        </w:rPr>
      </w:pPr>
      <w:r>
        <w:rPr>
          <w:rFonts w:ascii="Times New Roman" w:hAnsi="Times New Roman" w:cs="Times New Roman"/>
        </w:rPr>
        <w:t xml:space="preserve">3). </w:t>
      </w:r>
      <w:r w:rsidRPr="002C4848">
        <w:rPr>
          <w:rFonts w:ascii="Times New Roman" w:hAnsi="Times New Roman" w:cs="Times New Roman"/>
          <w:i/>
          <w:u w:val="single"/>
        </w:rPr>
        <w:t>Geometric Mismatch</w:t>
      </w:r>
    </w:p>
    <w:p w:rsidR="002C4848" w:rsidRDefault="002C4848" w:rsidP="004F351D">
      <w:pPr>
        <w:jc w:val="both"/>
        <w:rPr>
          <w:rFonts w:ascii="Times New Roman" w:hAnsi="Times New Roman" w:cs="Times New Roman"/>
        </w:rPr>
      </w:pPr>
      <w:r>
        <w:rPr>
          <w:rFonts w:ascii="Times New Roman" w:hAnsi="Times New Roman" w:cs="Times New Roman"/>
        </w:rPr>
        <w:t xml:space="preserve">The GSICS GEO-LEO collocations between the monitored and reference instruments are not exactly aligned in terms of viewing and solar geometry.  </w:t>
      </w:r>
      <w:r w:rsidR="00C44ACE">
        <w:rPr>
          <w:rFonts w:ascii="Times New Roman" w:hAnsi="Times New Roman" w:cs="Times New Roman"/>
        </w:rPr>
        <w:t xml:space="preserve">The viewing and solar geometry difference, although very similar, can affect radiance in terms of absorption along different atmospheric paths and changes in surface emissivity.   </w:t>
      </w:r>
      <w:r w:rsidR="00224DB0">
        <w:rPr>
          <w:rFonts w:ascii="Times New Roman" w:hAnsi="Times New Roman" w:cs="Times New Roman"/>
        </w:rPr>
        <w:t xml:space="preserve">In this study, </w:t>
      </w:r>
      <w:r w:rsidR="00CB00A5">
        <w:rPr>
          <w:rFonts w:ascii="Times New Roman" w:hAnsi="Times New Roman" w:cs="Times New Roman"/>
        </w:rPr>
        <w:t>we use the actual systematic bias of viewing geometric difference</w:t>
      </w:r>
      <w:r w:rsidR="006D6077">
        <w:rPr>
          <w:rFonts w:ascii="Times New Roman" w:hAnsi="Times New Roman" w:cs="Times New Roman"/>
        </w:rPr>
        <w:t xml:space="preserve"> (</w:t>
      </w:r>
      <w:proofErr w:type="spellStart"/>
      <w:r w:rsidR="006D6077">
        <w:rPr>
          <w:rFonts w:ascii="Times New Roman" w:hAnsi="Times New Roman" w:cs="Times New Roman"/>
        </w:rPr>
        <w:t>Δsecθ</w:t>
      </w:r>
      <w:proofErr w:type="spellEnd"/>
      <w:r w:rsidR="006D6077">
        <w:rPr>
          <w:rFonts w:ascii="Times New Roman" w:hAnsi="Times New Roman" w:cs="Times New Roman"/>
        </w:rPr>
        <w:t>/</w:t>
      </w:r>
      <w:proofErr w:type="spellStart"/>
      <w:r w:rsidR="006D6077">
        <w:rPr>
          <w:rFonts w:ascii="Times New Roman" w:hAnsi="Times New Roman" w:cs="Times New Roman"/>
        </w:rPr>
        <w:t>secθ</w:t>
      </w:r>
      <w:proofErr w:type="spellEnd"/>
      <w:r w:rsidR="006D6077">
        <w:rPr>
          <w:rFonts w:ascii="Times New Roman" w:hAnsi="Times New Roman" w:cs="Times New Roman"/>
        </w:rPr>
        <w:t>=-0.00061)</w:t>
      </w:r>
      <w:r w:rsidR="00CB00A5">
        <w:rPr>
          <w:rFonts w:ascii="Times New Roman" w:hAnsi="Times New Roman" w:cs="Times New Roman"/>
        </w:rPr>
        <w:t xml:space="preserve">, calculated with the mean of night-time collocation data, to estimate the systematic error caused by the geometric mismatch. </w:t>
      </w:r>
      <w:r w:rsidR="006D6077">
        <w:rPr>
          <w:rFonts w:ascii="Times New Roman" w:hAnsi="Times New Roman" w:cs="Times New Roman"/>
        </w:rPr>
        <w:t xml:space="preserve"> W</w:t>
      </w:r>
      <w:r w:rsidR="00224DB0">
        <w:rPr>
          <w:rFonts w:ascii="Times New Roman" w:hAnsi="Times New Roman" w:cs="Times New Roman"/>
        </w:rPr>
        <w:t>e use the CRTM model to simulate the radiance change to the zenith angle</w:t>
      </w:r>
      <w:r w:rsidR="00791F15">
        <w:rPr>
          <w:rFonts w:ascii="Times New Roman" w:hAnsi="Times New Roman" w:cs="Times New Roman"/>
        </w:rPr>
        <w:t xml:space="preserve">.  The CRTM was run for a diverse set of 100 atmospheric profiles with three cloud configurations (clear tropical sky, uniform cloud with tops at 700 </w:t>
      </w:r>
      <w:proofErr w:type="spellStart"/>
      <w:r w:rsidR="00791F15">
        <w:rPr>
          <w:rFonts w:ascii="Times New Roman" w:hAnsi="Times New Roman" w:cs="Times New Roman"/>
        </w:rPr>
        <w:t>hPa</w:t>
      </w:r>
      <w:proofErr w:type="spellEnd"/>
      <w:r w:rsidR="00791F15">
        <w:rPr>
          <w:rFonts w:ascii="Times New Roman" w:hAnsi="Times New Roman" w:cs="Times New Roman"/>
        </w:rPr>
        <w:t xml:space="preserve"> and 300 </w:t>
      </w:r>
      <w:proofErr w:type="spellStart"/>
      <w:r w:rsidR="00791F15">
        <w:rPr>
          <w:rFonts w:ascii="Times New Roman" w:hAnsi="Times New Roman" w:cs="Times New Roman"/>
        </w:rPr>
        <w:t>hPa</w:t>
      </w:r>
      <w:proofErr w:type="spellEnd"/>
      <w:r w:rsidR="00791F15">
        <w:rPr>
          <w:rFonts w:ascii="Times New Roman" w:hAnsi="Times New Roman" w:cs="Times New Roman"/>
        </w:rPr>
        <w:t>) to predict the radiances at 27</w:t>
      </w:r>
      <w:r w:rsidR="00791F15" w:rsidRPr="00791F15">
        <w:rPr>
          <w:rFonts w:ascii="Times New Roman" w:hAnsi="Times New Roman" w:cs="Times New Roman"/>
          <w:vertAlign w:val="superscript"/>
        </w:rPr>
        <w:t>o</w:t>
      </w:r>
      <w:r w:rsidR="00791F15">
        <w:rPr>
          <w:rFonts w:ascii="Times New Roman" w:hAnsi="Times New Roman" w:cs="Times New Roman"/>
        </w:rPr>
        <w:t xml:space="preserve"> and 28</w:t>
      </w:r>
      <w:r w:rsidR="00791F15" w:rsidRPr="00791F15">
        <w:rPr>
          <w:rFonts w:ascii="Times New Roman" w:hAnsi="Times New Roman" w:cs="Times New Roman"/>
          <w:vertAlign w:val="superscript"/>
        </w:rPr>
        <w:t>o</w:t>
      </w:r>
      <w:r w:rsidR="00791F15">
        <w:rPr>
          <w:rFonts w:ascii="Times New Roman" w:hAnsi="Times New Roman" w:cs="Times New Roman"/>
        </w:rPr>
        <w:t xml:space="preserve"> incidence angles, </w:t>
      </w:r>
      <w:r w:rsidR="00224DB0">
        <w:rPr>
          <w:rFonts w:ascii="Times New Roman" w:hAnsi="Times New Roman" w:cs="Times New Roman"/>
        </w:rPr>
        <w:t xml:space="preserve"> </w:t>
      </w:r>
      <w:r w:rsidR="00791F15">
        <w:rPr>
          <w:rFonts w:ascii="Times New Roman" w:hAnsi="Times New Roman" w:cs="Times New Roman"/>
        </w:rPr>
        <w:t xml:space="preserve">as the mean GEO viewing </w:t>
      </w:r>
      <w:r w:rsidR="003E257B">
        <w:rPr>
          <w:rFonts w:ascii="Times New Roman" w:hAnsi="Times New Roman" w:cs="Times New Roman"/>
        </w:rPr>
        <w:t>zenith angle in July 2012 was 27</w:t>
      </w:r>
      <w:r w:rsidR="00791F15">
        <w:rPr>
          <w:rFonts w:ascii="Times New Roman" w:hAnsi="Times New Roman" w:cs="Times New Roman"/>
        </w:rPr>
        <w:t>.</w:t>
      </w:r>
      <w:r w:rsidR="003E257B">
        <w:rPr>
          <w:rFonts w:ascii="Times New Roman" w:hAnsi="Times New Roman" w:cs="Times New Roman"/>
        </w:rPr>
        <w:t>6</w:t>
      </w:r>
      <w:r w:rsidR="00791F15" w:rsidRPr="00791F15">
        <w:rPr>
          <w:rFonts w:ascii="Times New Roman" w:hAnsi="Times New Roman" w:cs="Times New Roman"/>
          <w:vertAlign w:val="superscript"/>
        </w:rPr>
        <w:t>o</w:t>
      </w:r>
      <w:r w:rsidR="00791F15">
        <w:rPr>
          <w:rFonts w:ascii="Times New Roman" w:hAnsi="Times New Roman" w:cs="Times New Roman"/>
        </w:rPr>
        <w:t>.</w:t>
      </w:r>
    </w:p>
    <w:p w:rsidR="0055013E" w:rsidRDefault="00D94529" w:rsidP="004F351D">
      <w:pPr>
        <w:jc w:val="both"/>
        <w:rPr>
          <w:rFonts w:ascii="Times New Roman" w:hAnsi="Times New Roman" w:cs="Times New Roman"/>
        </w:rPr>
      </w:pPr>
      <w:r>
        <w:rPr>
          <w:rFonts w:ascii="Times New Roman" w:hAnsi="Times New Roman" w:cs="Times New Roman"/>
        </w:rPr>
        <w:t xml:space="preserve">4). </w:t>
      </w:r>
      <w:r w:rsidR="00AB77EE" w:rsidRPr="00AB77EE">
        <w:rPr>
          <w:rFonts w:ascii="Times New Roman" w:hAnsi="Times New Roman" w:cs="Times New Roman"/>
          <w:i/>
          <w:u w:val="single"/>
        </w:rPr>
        <w:t>Spectral Mismatch</w:t>
      </w:r>
    </w:p>
    <w:p w:rsidR="00BF13E1" w:rsidRDefault="00BF13E1" w:rsidP="004F351D">
      <w:pPr>
        <w:jc w:val="both"/>
        <w:rPr>
          <w:rFonts w:ascii="Times New Roman" w:hAnsi="Times New Roman" w:cs="Times New Roman"/>
        </w:rPr>
      </w:pPr>
      <w:r w:rsidRPr="00BF13E1">
        <w:rPr>
          <w:rFonts w:ascii="Times New Roman" w:hAnsi="Times New Roman" w:cs="Times New Roman"/>
          <w:u w:val="single"/>
        </w:rPr>
        <w:t>GEO-LEO spectral mismatch</w:t>
      </w:r>
      <w:r>
        <w:rPr>
          <w:rFonts w:ascii="Times New Roman" w:hAnsi="Times New Roman" w:cs="Times New Roman"/>
        </w:rPr>
        <w:t>:</w:t>
      </w:r>
      <w:r w:rsidR="00565A5F">
        <w:rPr>
          <w:rFonts w:ascii="Times New Roman" w:hAnsi="Times New Roman" w:cs="Times New Roman"/>
        </w:rPr>
        <w:t xml:space="preserve"> As shown in Figure 4, IASI cannot cover the full spectral range of GOES-13 Imager Ch2 (3.9µm)</w:t>
      </w:r>
      <w:r w:rsidR="00E00347">
        <w:rPr>
          <w:rFonts w:ascii="Times New Roman" w:hAnsi="Times New Roman" w:cs="Times New Roman"/>
        </w:rPr>
        <w:t>, which can result</w:t>
      </w:r>
      <w:r w:rsidR="00E17E3B">
        <w:rPr>
          <w:rFonts w:ascii="Times New Roman" w:hAnsi="Times New Roman" w:cs="Times New Roman"/>
        </w:rPr>
        <w:t xml:space="preserve"> </w:t>
      </w:r>
      <w:r w:rsidR="00E00347">
        <w:rPr>
          <w:rFonts w:ascii="Times New Roman" w:hAnsi="Times New Roman" w:cs="Times New Roman"/>
        </w:rPr>
        <w:t>in systematic correction error</w:t>
      </w:r>
      <w:r w:rsidR="0075556A">
        <w:rPr>
          <w:rFonts w:ascii="Times New Roman" w:hAnsi="Times New Roman" w:cs="Times New Roman"/>
        </w:rPr>
        <w:t xml:space="preserve"> at this channel.  </w:t>
      </w:r>
      <w:r w:rsidR="00F94748">
        <w:rPr>
          <w:rFonts w:ascii="Times New Roman" w:hAnsi="Times New Roman" w:cs="Times New Roman"/>
        </w:rPr>
        <w:t>We use the LBLRTM (</w:t>
      </w:r>
      <w:r w:rsidR="00360D14">
        <w:rPr>
          <w:rFonts w:ascii="Times New Roman" w:hAnsi="Times New Roman" w:cs="Times New Roman"/>
        </w:rPr>
        <w:t xml:space="preserve">Clough et al., 2005) to simulate the radiance spectra over the full thermal IR range for </w:t>
      </w:r>
      <w:r w:rsidR="00982FF8">
        <w:rPr>
          <w:rFonts w:ascii="Times New Roman" w:hAnsi="Times New Roman" w:cs="Times New Roman"/>
        </w:rPr>
        <w:t xml:space="preserve">9 </w:t>
      </w:r>
      <w:proofErr w:type="gramStart"/>
      <w:r w:rsidR="00982FF8">
        <w:rPr>
          <w:rFonts w:ascii="Times New Roman" w:hAnsi="Times New Roman" w:cs="Times New Roman"/>
        </w:rPr>
        <w:t>atmosphere</w:t>
      </w:r>
      <w:proofErr w:type="gramEnd"/>
      <w:r w:rsidR="00982FF8">
        <w:rPr>
          <w:rFonts w:ascii="Times New Roman" w:hAnsi="Times New Roman" w:cs="Times New Roman"/>
        </w:rPr>
        <w:t xml:space="preserve"> with different cloud amounts.  These were convolved with the Ch2 SRF</w:t>
      </w:r>
      <w:r w:rsidR="00DB4D84">
        <w:rPr>
          <w:rFonts w:ascii="Times New Roman" w:hAnsi="Times New Roman" w:cs="Times New Roman"/>
        </w:rPr>
        <w:t>.</w:t>
      </w:r>
      <w:r w:rsidR="00982FF8">
        <w:rPr>
          <w:rFonts w:ascii="Times New Roman" w:hAnsi="Times New Roman" w:cs="Times New Roman"/>
        </w:rPr>
        <w:t xml:space="preserve"> </w:t>
      </w:r>
      <w:r w:rsidR="00DB4D84">
        <w:rPr>
          <w:rFonts w:ascii="Times New Roman" w:hAnsi="Times New Roman" w:cs="Times New Roman"/>
        </w:rPr>
        <w:t xml:space="preserve"> T</w:t>
      </w:r>
      <w:r w:rsidR="00982FF8">
        <w:rPr>
          <w:rFonts w:ascii="Times New Roman" w:hAnsi="Times New Roman" w:cs="Times New Roman"/>
        </w:rPr>
        <w:t xml:space="preserve">he integral over the full band </w:t>
      </w:r>
      <w:r w:rsidR="00DB4D84">
        <w:rPr>
          <w:rFonts w:ascii="Times New Roman" w:hAnsi="Times New Roman" w:cs="Times New Roman"/>
        </w:rPr>
        <w:t xml:space="preserve">is </w:t>
      </w:r>
      <w:r w:rsidR="00982FF8">
        <w:rPr>
          <w:rFonts w:ascii="Times New Roman" w:hAnsi="Times New Roman" w:cs="Times New Roman"/>
        </w:rPr>
        <w:t xml:space="preserve">compared with the integral of those truncated SRF.  </w:t>
      </w:r>
      <w:r w:rsidR="00BB3FD2">
        <w:rPr>
          <w:rFonts w:ascii="Times New Roman" w:hAnsi="Times New Roman" w:cs="Times New Roman"/>
        </w:rPr>
        <w:t xml:space="preserve">Recent research show that there is a strong linear relation between the AVHRR Channel 3B, which like GOES Ch2 has a truncated SRF over IASI spectra (Rama </w:t>
      </w:r>
      <w:proofErr w:type="spellStart"/>
      <w:r w:rsidR="00DB3D0F">
        <w:rPr>
          <w:rFonts w:ascii="Times New Roman" w:hAnsi="Times New Roman" w:cs="Times New Roman"/>
        </w:rPr>
        <w:t>Varma</w:t>
      </w:r>
      <w:proofErr w:type="spellEnd"/>
      <w:r w:rsidR="00DB3D0F">
        <w:rPr>
          <w:rFonts w:ascii="Times New Roman" w:hAnsi="Times New Roman" w:cs="Times New Roman"/>
        </w:rPr>
        <w:t xml:space="preserve"> Raja </w:t>
      </w:r>
      <w:r w:rsidR="00BB3FD2">
        <w:rPr>
          <w:rFonts w:ascii="Times New Roman" w:hAnsi="Times New Roman" w:cs="Times New Roman"/>
        </w:rPr>
        <w:t xml:space="preserve">et al. 2012).  </w:t>
      </w:r>
      <w:r w:rsidR="007471E2">
        <w:rPr>
          <w:rFonts w:ascii="Times New Roman" w:hAnsi="Times New Roman" w:cs="Times New Roman"/>
        </w:rPr>
        <w:t xml:space="preserve">A simple linear model </w:t>
      </w:r>
      <w:r w:rsidR="00890CC5">
        <w:rPr>
          <w:rFonts w:ascii="Times New Roman" w:hAnsi="Times New Roman" w:cs="Times New Roman"/>
        </w:rPr>
        <w:t>is then used</w:t>
      </w:r>
      <w:r w:rsidR="007471E2">
        <w:rPr>
          <w:rFonts w:ascii="Times New Roman" w:hAnsi="Times New Roman" w:cs="Times New Roman"/>
        </w:rPr>
        <w:t xml:space="preserve"> to estimate the radiance between the full and truncated SRFs at standard scenes</w:t>
      </w:r>
      <w:r w:rsidR="002B028D">
        <w:rPr>
          <w:rFonts w:ascii="Times New Roman" w:hAnsi="Times New Roman" w:cs="Times New Roman"/>
        </w:rPr>
        <w:t xml:space="preserve"> in this study</w:t>
      </w:r>
      <w:r w:rsidR="007471E2">
        <w:rPr>
          <w:rFonts w:ascii="Times New Roman" w:hAnsi="Times New Roman" w:cs="Times New Roman"/>
        </w:rPr>
        <w:t>.</w:t>
      </w:r>
      <w:r w:rsidR="00011F0E">
        <w:rPr>
          <w:rFonts w:ascii="Times New Roman" w:hAnsi="Times New Roman" w:cs="Times New Roman"/>
        </w:rPr>
        <w:t xml:space="preserve">  This radiance difference is assigned as the sensitivity of GEO-LEO spectral mismatch with </w:t>
      </w:r>
      <w:proofErr w:type="spellStart"/>
      <w:r w:rsidR="00011F0E">
        <w:rPr>
          <w:rFonts w:ascii="Times New Roman" w:hAnsi="Times New Roman" w:cs="Times New Roman"/>
        </w:rPr>
        <w:t>Δx</w:t>
      </w:r>
      <w:proofErr w:type="spellEnd"/>
      <w:r w:rsidR="00011F0E">
        <w:rPr>
          <w:rFonts w:ascii="Times New Roman" w:hAnsi="Times New Roman" w:cs="Times New Roman"/>
        </w:rPr>
        <w:t xml:space="preserve"> =1. </w:t>
      </w:r>
    </w:p>
    <w:p w:rsidR="00BF13E1" w:rsidRDefault="00BF13E1" w:rsidP="00F94748">
      <w:pPr>
        <w:jc w:val="center"/>
        <w:rPr>
          <w:rFonts w:ascii="Times New Roman" w:hAnsi="Times New Roman" w:cs="Times New Roman"/>
        </w:rPr>
      </w:pPr>
      <w:r>
        <w:rPr>
          <w:noProof/>
        </w:rPr>
        <w:lastRenderedPageBreak/>
        <w:drawing>
          <wp:inline distT="0" distB="0" distL="0" distR="0">
            <wp:extent cx="3657600" cy="2743200"/>
            <wp:effectExtent l="19050" t="0" r="0" b="0"/>
            <wp:docPr id="25" name="Picture 25" descr="http://www.star.nesdis.noaa.gov/smcd/spb/fwu/homepage/images/GSICS/g13_img_srf_v3_per_chan_vs_airs_i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ar.nesdis.noaa.gov/smcd/spb/fwu/homepage/images/GSICS/g13_img_srf_v3_per_chan_vs_airs_iasi.png"/>
                    <pic:cNvPicPr>
                      <a:picLocks noChangeAspect="1" noChangeArrowheads="1"/>
                    </pic:cNvPicPr>
                  </pic:nvPicPr>
                  <pic:blipFill>
                    <a:blip r:embed="rId50"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BF13E1" w:rsidRDefault="00BF13E1" w:rsidP="004F351D">
      <w:pPr>
        <w:jc w:val="both"/>
        <w:rPr>
          <w:rFonts w:ascii="Times New Roman" w:hAnsi="Times New Roman" w:cs="Times New Roman"/>
        </w:rPr>
      </w:pPr>
      <w:proofErr w:type="gramStart"/>
      <w:r>
        <w:rPr>
          <w:rFonts w:ascii="Times New Roman" w:hAnsi="Times New Roman" w:cs="Times New Roman"/>
        </w:rPr>
        <w:t>Figure 4.</w:t>
      </w:r>
      <w:proofErr w:type="gramEnd"/>
      <w:r>
        <w:rPr>
          <w:rFonts w:ascii="Times New Roman" w:hAnsi="Times New Roman" w:cs="Times New Roman"/>
        </w:rPr>
        <w:t xml:space="preserve"> Spectral response function (SRF) of GOES-13 Imager IR channels (lower panel) and the simulated AIRS/IASI brightness temperature (Tb) at clear tropical atmosphere profile.</w:t>
      </w:r>
    </w:p>
    <w:p w:rsidR="00A15F43" w:rsidRDefault="00F745DA" w:rsidP="004F351D">
      <w:pPr>
        <w:jc w:val="both"/>
        <w:rPr>
          <w:rFonts w:ascii="Times New Roman" w:hAnsi="Times New Roman" w:cs="Times New Roman"/>
        </w:rPr>
      </w:pPr>
      <w:r w:rsidRPr="00F745DA">
        <w:rPr>
          <w:rFonts w:ascii="Times New Roman" w:hAnsi="Times New Roman" w:cs="Times New Roman"/>
          <w:u w:val="single"/>
        </w:rPr>
        <w:t>LEO Spectral Calibration Accuracy</w:t>
      </w:r>
      <w:r>
        <w:rPr>
          <w:rFonts w:ascii="Times New Roman" w:hAnsi="Times New Roman" w:cs="Times New Roman"/>
        </w:rPr>
        <w:t xml:space="preserve">: </w:t>
      </w:r>
      <w:r w:rsidR="00D71ADE">
        <w:rPr>
          <w:rFonts w:ascii="Times New Roman" w:hAnsi="Times New Roman" w:cs="Times New Roman"/>
        </w:rPr>
        <w:t xml:space="preserve"> The relative spectral calibration accuracy of IASI is </w:t>
      </w:r>
      <w:proofErr w:type="spellStart"/>
      <w:r w:rsidR="00D71ADE" w:rsidRPr="00D71ADE">
        <w:rPr>
          <w:rFonts w:ascii="Times New Roman" w:hAnsi="Times New Roman" w:cs="Times New Roman"/>
          <w:i/>
        </w:rPr>
        <w:t>Δv</w:t>
      </w:r>
      <w:proofErr w:type="spellEnd"/>
      <w:r w:rsidR="00D71ADE" w:rsidRPr="00D71ADE">
        <w:rPr>
          <w:rFonts w:ascii="Times New Roman" w:hAnsi="Times New Roman" w:cs="Times New Roman"/>
          <w:i/>
        </w:rPr>
        <w:t>/v</w:t>
      </w:r>
      <w:r w:rsidR="00D71ADE">
        <w:rPr>
          <w:rFonts w:ascii="Times New Roman" w:hAnsi="Times New Roman" w:cs="Times New Roman"/>
        </w:rPr>
        <w:t>=0.5ppm (</w:t>
      </w:r>
      <w:r w:rsidR="00117349">
        <w:rPr>
          <w:rFonts w:ascii="Times New Roman" w:hAnsi="Times New Roman" w:cs="Times New Roman"/>
        </w:rPr>
        <w:t>Blumstein, 2008)</w:t>
      </w:r>
      <w:r w:rsidR="00A15F43">
        <w:rPr>
          <w:rFonts w:ascii="Times New Roman" w:hAnsi="Times New Roman" w:cs="Times New Roman"/>
        </w:rPr>
        <w:t xml:space="preserve">.  </w:t>
      </w:r>
      <w:r w:rsidR="00DD404E">
        <w:rPr>
          <w:rFonts w:ascii="Times New Roman" w:hAnsi="Times New Roman" w:cs="Times New Roman"/>
        </w:rPr>
        <w:t xml:space="preserve">As described in </w:t>
      </w:r>
      <w:proofErr w:type="spellStart"/>
      <w:r w:rsidR="00DD404E">
        <w:rPr>
          <w:rFonts w:ascii="Times New Roman" w:hAnsi="Times New Roman" w:cs="Times New Roman"/>
        </w:rPr>
        <w:t>Hewison</w:t>
      </w:r>
      <w:proofErr w:type="spellEnd"/>
      <w:r w:rsidR="00DD404E">
        <w:rPr>
          <w:rFonts w:ascii="Times New Roman" w:hAnsi="Times New Roman" w:cs="Times New Roman"/>
        </w:rPr>
        <w:t xml:space="preserve"> (2012), </w:t>
      </w:r>
      <w:r w:rsidR="00A15F43">
        <w:rPr>
          <w:rFonts w:ascii="Times New Roman" w:hAnsi="Times New Roman" w:cs="Times New Roman"/>
        </w:rPr>
        <w:t xml:space="preserve">we use 2ppm to shift the SRF and convoluted </w:t>
      </w:r>
      <w:r w:rsidR="00E2025F">
        <w:rPr>
          <w:rFonts w:ascii="Times New Roman" w:hAnsi="Times New Roman" w:cs="Times New Roman"/>
        </w:rPr>
        <w:t xml:space="preserve">the IASI data using </w:t>
      </w:r>
      <w:r w:rsidR="00A15F43">
        <w:rPr>
          <w:rFonts w:ascii="Times New Roman" w:hAnsi="Times New Roman" w:cs="Times New Roman"/>
        </w:rPr>
        <w:t>the</w:t>
      </w:r>
      <w:r w:rsidR="00E2025F">
        <w:rPr>
          <w:rFonts w:ascii="Times New Roman" w:hAnsi="Times New Roman" w:cs="Times New Roman"/>
        </w:rPr>
        <w:t xml:space="preserve"> new SRF</w:t>
      </w:r>
      <w:r w:rsidR="00A15F43">
        <w:rPr>
          <w:rFonts w:ascii="Times New Roman" w:hAnsi="Times New Roman" w:cs="Times New Roman"/>
        </w:rPr>
        <w:t xml:space="preserve">.  </w:t>
      </w:r>
      <w:r w:rsidR="00E2025F">
        <w:rPr>
          <w:rFonts w:ascii="Times New Roman" w:hAnsi="Times New Roman" w:cs="Times New Roman"/>
        </w:rPr>
        <w:t xml:space="preserve">The result is shown in Table 1.  </w:t>
      </w:r>
    </w:p>
    <w:p w:rsidR="000B3349" w:rsidRDefault="00E2025F" w:rsidP="004F351D">
      <w:pPr>
        <w:jc w:val="both"/>
        <w:rPr>
          <w:rFonts w:ascii="Times New Roman" w:hAnsi="Times New Roman" w:cs="Times New Roman"/>
        </w:rPr>
      </w:pPr>
      <w:r w:rsidRPr="00E2025F">
        <w:rPr>
          <w:rFonts w:ascii="Times New Roman" w:hAnsi="Times New Roman" w:cs="Times New Roman"/>
          <w:u w:val="single"/>
        </w:rPr>
        <w:t>GEO SRF interpolation</w:t>
      </w:r>
      <w:r>
        <w:rPr>
          <w:rFonts w:ascii="Times New Roman" w:hAnsi="Times New Roman" w:cs="Times New Roman"/>
        </w:rPr>
        <w:t>:</w:t>
      </w:r>
      <w:r w:rsidR="00B46129">
        <w:rPr>
          <w:rFonts w:ascii="Times New Roman" w:hAnsi="Times New Roman" w:cs="Times New Roman"/>
        </w:rPr>
        <w:t xml:space="preserve"> According to the analyse</w:t>
      </w:r>
      <w:r>
        <w:rPr>
          <w:rFonts w:ascii="Times New Roman" w:hAnsi="Times New Roman" w:cs="Times New Roman"/>
        </w:rPr>
        <w:t xml:space="preserve">s in </w:t>
      </w:r>
      <w:proofErr w:type="spellStart"/>
      <w:r>
        <w:rPr>
          <w:rFonts w:ascii="Times New Roman" w:hAnsi="Times New Roman" w:cs="Times New Roman"/>
        </w:rPr>
        <w:t>Hewison</w:t>
      </w:r>
      <w:proofErr w:type="spellEnd"/>
      <w:r>
        <w:rPr>
          <w:rFonts w:ascii="Times New Roman" w:hAnsi="Times New Roman" w:cs="Times New Roman"/>
        </w:rPr>
        <w:t xml:space="preserve"> (2012), the impact</w:t>
      </w:r>
      <w:r w:rsidR="00B46129">
        <w:rPr>
          <w:rFonts w:ascii="Times New Roman" w:hAnsi="Times New Roman" w:cs="Times New Roman"/>
        </w:rPr>
        <w:t xml:space="preserve"> of the uncertainty of </w:t>
      </w:r>
      <w:r>
        <w:rPr>
          <w:rFonts w:ascii="Times New Roman" w:hAnsi="Times New Roman" w:cs="Times New Roman"/>
        </w:rPr>
        <w:t xml:space="preserve">GEO SRF interpolation is </w:t>
      </w:r>
      <w:r w:rsidR="00B46129">
        <w:rPr>
          <w:rFonts w:ascii="Times New Roman" w:hAnsi="Times New Roman" w:cs="Times New Roman"/>
        </w:rPr>
        <w:t>very small and negligible</w:t>
      </w:r>
      <w:r w:rsidR="004E5E0A">
        <w:rPr>
          <w:rFonts w:ascii="Times New Roman" w:hAnsi="Times New Roman" w:cs="Times New Roman"/>
        </w:rPr>
        <w:t xml:space="preserve"> (&lt;0.</w:t>
      </w:r>
      <w:r w:rsidR="007179C1">
        <w:rPr>
          <w:rFonts w:ascii="Times New Roman" w:hAnsi="Times New Roman" w:cs="Times New Roman"/>
        </w:rPr>
        <w:t>0</w:t>
      </w:r>
      <w:r w:rsidR="004E5E0A">
        <w:rPr>
          <w:rFonts w:ascii="Times New Roman" w:hAnsi="Times New Roman" w:cs="Times New Roman"/>
        </w:rPr>
        <w:t xml:space="preserve">01K at the standard scenes). </w:t>
      </w:r>
      <w:r>
        <w:rPr>
          <w:rFonts w:ascii="Times New Roman" w:hAnsi="Times New Roman" w:cs="Times New Roman"/>
        </w:rPr>
        <w:t xml:space="preserve"> </w:t>
      </w:r>
      <w:r w:rsidR="00E949EC">
        <w:rPr>
          <w:rFonts w:ascii="Times New Roman" w:hAnsi="Times New Roman" w:cs="Times New Roman"/>
        </w:rPr>
        <w:t xml:space="preserve">In addition, </w:t>
      </w:r>
      <w:r w:rsidR="003D6D17">
        <w:rPr>
          <w:rFonts w:ascii="Times New Roman" w:hAnsi="Times New Roman" w:cs="Times New Roman"/>
        </w:rPr>
        <w:t xml:space="preserve">GOES </w:t>
      </w:r>
      <w:r w:rsidR="00E949EC">
        <w:rPr>
          <w:rFonts w:ascii="Times New Roman" w:hAnsi="Times New Roman" w:cs="Times New Roman"/>
        </w:rPr>
        <w:t xml:space="preserve">IR </w:t>
      </w:r>
      <w:r w:rsidR="003D6D17">
        <w:rPr>
          <w:rFonts w:ascii="Times New Roman" w:hAnsi="Times New Roman" w:cs="Times New Roman"/>
        </w:rPr>
        <w:t>SRFs are measured at 0.1 cm</w:t>
      </w:r>
      <w:r w:rsidR="003D6D17" w:rsidRPr="003D6D17">
        <w:rPr>
          <w:rFonts w:ascii="Times New Roman" w:hAnsi="Times New Roman" w:cs="Times New Roman"/>
          <w:vertAlign w:val="superscript"/>
        </w:rPr>
        <w:t>-1</w:t>
      </w:r>
      <w:r w:rsidR="003D6D17">
        <w:rPr>
          <w:rFonts w:ascii="Times New Roman" w:hAnsi="Times New Roman" w:cs="Times New Roman"/>
        </w:rPr>
        <w:t xml:space="preserve"> interval</w:t>
      </w:r>
      <w:r w:rsidR="00E949EC">
        <w:rPr>
          <w:rFonts w:ascii="Times New Roman" w:hAnsi="Times New Roman" w:cs="Times New Roman"/>
        </w:rPr>
        <w:t>, higher than IASI spectral interval of 0.25cm</w:t>
      </w:r>
      <w:r w:rsidR="00E949EC" w:rsidRPr="00E949EC">
        <w:rPr>
          <w:rFonts w:ascii="Times New Roman" w:hAnsi="Times New Roman" w:cs="Times New Roman"/>
          <w:vertAlign w:val="superscript"/>
        </w:rPr>
        <w:t>-1</w:t>
      </w:r>
      <w:r w:rsidR="003D6D17">
        <w:rPr>
          <w:rFonts w:ascii="Times New Roman" w:hAnsi="Times New Roman" w:cs="Times New Roman"/>
        </w:rPr>
        <w:t xml:space="preserve"> </w:t>
      </w:r>
      <w:r w:rsidR="00E949EC">
        <w:rPr>
          <w:rFonts w:ascii="Times New Roman" w:hAnsi="Times New Roman" w:cs="Times New Roman"/>
        </w:rPr>
        <w:t xml:space="preserve">and a </w:t>
      </w:r>
      <w:r w:rsidR="003D6D17">
        <w:rPr>
          <w:rFonts w:ascii="Times New Roman" w:hAnsi="Times New Roman" w:cs="Times New Roman"/>
        </w:rPr>
        <w:t>linear interpolation function is used to convert the published</w:t>
      </w:r>
      <w:r w:rsidR="00E949EC">
        <w:rPr>
          <w:rFonts w:ascii="Times New Roman" w:hAnsi="Times New Roman" w:cs="Times New Roman"/>
        </w:rPr>
        <w:t xml:space="preserve"> SRFs to the IASI </w:t>
      </w:r>
      <w:proofErr w:type="spellStart"/>
      <w:r w:rsidR="00E949EC">
        <w:rPr>
          <w:rFonts w:ascii="Times New Roman" w:hAnsi="Times New Roman" w:cs="Times New Roman"/>
        </w:rPr>
        <w:t>wavenumbers</w:t>
      </w:r>
      <w:proofErr w:type="spellEnd"/>
      <w:r w:rsidR="00E949EC">
        <w:rPr>
          <w:rFonts w:ascii="Times New Roman" w:hAnsi="Times New Roman" w:cs="Times New Roman"/>
        </w:rPr>
        <w:t>.  As the result</w:t>
      </w:r>
      <w:r w:rsidR="00FA0012">
        <w:rPr>
          <w:rFonts w:ascii="Times New Roman" w:hAnsi="Times New Roman" w:cs="Times New Roman"/>
        </w:rPr>
        <w:t xml:space="preserve"> the SRF interpolation effect is also treated as negligible for </w:t>
      </w:r>
      <w:r w:rsidR="00C92262">
        <w:rPr>
          <w:rFonts w:ascii="Times New Roman" w:hAnsi="Times New Roman" w:cs="Times New Roman"/>
        </w:rPr>
        <w:t xml:space="preserve">the </w:t>
      </w:r>
      <w:r w:rsidR="00FA0012">
        <w:rPr>
          <w:rFonts w:ascii="Times New Roman" w:hAnsi="Times New Roman" w:cs="Times New Roman"/>
        </w:rPr>
        <w:t>GOES products.</w:t>
      </w:r>
    </w:p>
    <w:p w:rsidR="00DD404E" w:rsidRDefault="00F65163" w:rsidP="004F351D">
      <w:pPr>
        <w:jc w:val="both"/>
        <w:rPr>
          <w:rFonts w:ascii="Times New Roman" w:hAnsi="Times New Roman" w:cs="Times New Roman"/>
        </w:rPr>
      </w:pPr>
      <w:r>
        <w:rPr>
          <w:rFonts w:ascii="Times New Roman" w:hAnsi="Times New Roman" w:cs="Times New Roman"/>
        </w:rPr>
        <w:t>5). Combined all systematic errors</w:t>
      </w:r>
    </w:p>
    <w:p w:rsidR="00F65163" w:rsidRDefault="00F65163" w:rsidP="004F351D">
      <w:pPr>
        <w:jc w:val="both"/>
        <w:rPr>
          <w:rFonts w:ascii="Times New Roman" w:hAnsi="Times New Roman" w:cs="Times New Roman"/>
        </w:rPr>
      </w:pPr>
      <w:r>
        <w:rPr>
          <w:rFonts w:ascii="Times New Roman" w:hAnsi="Times New Roman" w:cs="Times New Roman"/>
        </w:rPr>
        <w:t xml:space="preserve">All the uncertainties due to systematic process, are added in </w:t>
      </w:r>
      <w:proofErr w:type="spellStart"/>
      <w:r>
        <w:rPr>
          <w:rFonts w:ascii="Times New Roman" w:hAnsi="Times New Roman" w:cs="Times New Roman"/>
        </w:rPr>
        <w:t>quadrature</w:t>
      </w:r>
      <w:proofErr w:type="spellEnd"/>
      <w:r>
        <w:rPr>
          <w:rFonts w:ascii="Times New Roman" w:hAnsi="Times New Roman" w:cs="Times New Roman"/>
        </w:rPr>
        <w:t xml:space="preserve"> to </w:t>
      </w:r>
      <w:proofErr w:type="gramStart"/>
      <w:r>
        <w:rPr>
          <w:rFonts w:ascii="Times New Roman" w:hAnsi="Times New Roman" w:cs="Times New Roman"/>
        </w:rPr>
        <w:t xml:space="preserve">give </w:t>
      </w:r>
      <w:proofErr w:type="gramEnd"/>
      <w:r w:rsidR="00A66175" w:rsidRPr="0032381E">
        <w:rPr>
          <w:rFonts w:ascii="Times New Roman" w:hAnsi="Times New Roman" w:cs="Times New Roman"/>
          <w:position w:val="-10"/>
        </w:rPr>
        <w:object w:dxaOrig="620" w:dyaOrig="360">
          <v:shape id="_x0000_i1043" type="#_x0000_t75" style="width:30.75pt;height:18pt" o:ole="">
            <v:imagedata r:id="rId51" o:title=""/>
          </v:shape>
          <o:OLEObject Type="Embed" ProgID="Equation.3" ShapeID="_x0000_i1043" DrawAspect="Content" ObjectID="_1406711067" r:id="rId52"/>
        </w:object>
      </w:r>
      <w:r w:rsidR="0032381E">
        <w:rPr>
          <w:rFonts w:ascii="Times New Roman" w:hAnsi="Times New Roman" w:cs="Times New Roman"/>
        </w:rPr>
        <w:t>:</w:t>
      </w:r>
    </w:p>
    <w:p w:rsidR="0032381E" w:rsidRDefault="004B063A" w:rsidP="00982FF8">
      <w:pPr>
        <w:jc w:val="center"/>
        <w:rPr>
          <w:rFonts w:ascii="Times New Roman" w:hAnsi="Times New Roman" w:cs="Times New Roman"/>
        </w:rPr>
      </w:pPr>
      <w:r w:rsidRPr="00A66175">
        <w:rPr>
          <w:rFonts w:ascii="Times New Roman" w:hAnsi="Times New Roman" w:cs="Times New Roman"/>
          <w:position w:val="-32"/>
        </w:rPr>
        <w:object w:dxaOrig="2439" w:dyaOrig="820">
          <v:shape id="_x0000_i1044" type="#_x0000_t75" style="width:122.25pt;height:41.25pt" o:ole="">
            <v:imagedata r:id="rId53" o:title=""/>
          </v:shape>
          <o:OLEObject Type="Embed" ProgID="Equation.3" ShapeID="_x0000_i1044" DrawAspect="Content" ObjectID="_1406711068" r:id="rId54"/>
        </w:object>
      </w:r>
      <w:r w:rsidR="00A66175">
        <w:rPr>
          <w:rFonts w:ascii="Times New Roman" w:hAnsi="Times New Roman" w:cs="Times New Roman"/>
        </w:rPr>
        <w:tab/>
      </w:r>
      <w:r w:rsidR="00A66175">
        <w:rPr>
          <w:rFonts w:ascii="Times New Roman" w:hAnsi="Times New Roman" w:cs="Times New Roman"/>
        </w:rPr>
        <w:tab/>
      </w:r>
      <w:r w:rsidR="00A66175" w:rsidRPr="00A66175">
        <w:rPr>
          <w:rFonts w:ascii="Times New Roman" w:hAnsi="Times New Roman" w:cs="Times New Roman"/>
          <w:b/>
        </w:rPr>
        <w:t>Equation 9</w:t>
      </w:r>
    </w:p>
    <w:p w:rsidR="0032381E" w:rsidRDefault="00776AA9" w:rsidP="004F351D">
      <w:pPr>
        <w:jc w:val="both"/>
        <w:rPr>
          <w:rFonts w:ascii="Times New Roman" w:hAnsi="Times New Roman" w:cs="Times New Roman"/>
        </w:rPr>
      </w:pPr>
      <w:r>
        <w:rPr>
          <w:rFonts w:ascii="Times New Roman" w:hAnsi="Times New Roman" w:cs="Times New Roman"/>
        </w:rPr>
        <w:t>Table 3</w:t>
      </w:r>
      <w:r w:rsidR="004B063A">
        <w:rPr>
          <w:rFonts w:ascii="Times New Roman" w:hAnsi="Times New Roman" w:cs="Times New Roman"/>
        </w:rPr>
        <w:t xml:space="preserve"> shows the uncertainties in the correction evaluated at standard scene radiances.  </w:t>
      </w:r>
      <w:r w:rsidR="00F952E3">
        <w:rPr>
          <w:rFonts w:ascii="Times New Roman" w:hAnsi="Times New Roman" w:cs="Times New Roman"/>
        </w:rPr>
        <w:t>The last raw shows the total systematic uncertainty (k=1), due to all term</w:t>
      </w:r>
      <w:r w:rsidR="009B45E3">
        <w:rPr>
          <w:rFonts w:ascii="Times New Roman" w:hAnsi="Times New Roman" w:cs="Times New Roman"/>
        </w:rPr>
        <w:t>s combined following equation 9</w:t>
      </w:r>
      <w:r w:rsidR="00F952E3">
        <w:rPr>
          <w:rFonts w:ascii="Times New Roman" w:hAnsi="Times New Roman" w:cs="Times New Roman"/>
        </w:rPr>
        <w:t>.</w:t>
      </w:r>
      <w:r w:rsidR="00A66175">
        <w:rPr>
          <w:rFonts w:ascii="Times New Roman" w:hAnsi="Times New Roman" w:cs="Times New Roman"/>
        </w:rPr>
        <w:t xml:space="preserve">  </w:t>
      </w:r>
      <w:r w:rsidR="003F79DD">
        <w:rPr>
          <w:rFonts w:ascii="Times New Roman" w:hAnsi="Times New Roman" w:cs="Times New Roman"/>
        </w:rPr>
        <w:t xml:space="preserve">The contribution of each source of systematic error to the uncertainty of Tb (k=1) at a range of scene temperatures. </w:t>
      </w:r>
      <w:r w:rsidR="00517113">
        <w:rPr>
          <w:rFonts w:ascii="Times New Roman" w:hAnsi="Times New Roman" w:cs="Times New Roman"/>
        </w:rPr>
        <w:t xml:space="preserve"> The results clearly show that the spectral mismatch is the dominant </w:t>
      </w:r>
      <w:r w:rsidR="002E5D5A">
        <w:rPr>
          <w:rFonts w:ascii="Times New Roman" w:hAnsi="Times New Roman" w:cs="Times New Roman"/>
        </w:rPr>
        <w:t xml:space="preserve">factor causing the relatively large uncertainty at </w:t>
      </w:r>
      <w:proofErr w:type="gramStart"/>
      <w:r w:rsidR="002E5D5A">
        <w:rPr>
          <w:rFonts w:ascii="Times New Roman" w:hAnsi="Times New Roman" w:cs="Times New Roman"/>
        </w:rPr>
        <w:t>Ch2(</w:t>
      </w:r>
      <w:proofErr w:type="gramEnd"/>
      <w:r w:rsidR="002E5D5A">
        <w:rPr>
          <w:rFonts w:ascii="Times New Roman" w:hAnsi="Times New Roman" w:cs="Times New Roman"/>
        </w:rPr>
        <w:t>3.9µm)</w:t>
      </w:r>
      <w:r w:rsidR="00431727">
        <w:rPr>
          <w:rFonts w:ascii="Times New Roman" w:hAnsi="Times New Roman" w:cs="Times New Roman"/>
        </w:rPr>
        <w:t xml:space="preserve">.  It is recommended that the compensated radiance simulated with JMA’s gap-filling method for the incomplete IASI spectra should be used for the </w:t>
      </w:r>
      <w:proofErr w:type="gramStart"/>
      <w:r w:rsidR="00431727">
        <w:rPr>
          <w:rFonts w:ascii="Times New Roman" w:hAnsi="Times New Roman" w:cs="Times New Roman"/>
        </w:rPr>
        <w:t>Ch2(</w:t>
      </w:r>
      <w:proofErr w:type="gramEnd"/>
      <w:r w:rsidR="00431727">
        <w:rPr>
          <w:rFonts w:ascii="Times New Roman" w:hAnsi="Times New Roman" w:cs="Times New Roman"/>
        </w:rPr>
        <w:t>3.9</w:t>
      </w:r>
      <w:r w:rsidR="00431727" w:rsidRPr="0087485D">
        <w:rPr>
          <w:rFonts w:ascii="Times New Roman" w:hAnsi="Times New Roman" w:cs="Times New Roman"/>
        </w:rPr>
        <w:t xml:space="preserve"> </w:t>
      </w:r>
      <w:r w:rsidR="00431727">
        <w:rPr>
          <w:rFonts w:ascii="Times New Roman" w:hAnsi="Times New Roman" w:cs="Times New Roman"/>
        </w:rPr>
        <w:t>µm) correction in the future.  T</w:t>
      </w:r>
      <w:r w:rsidR="007F204D">
        <w:rPr>
          <w:rFonts w:ascii="Times New Roman" w:hAnsi="Times New Roman" w:cs="Times New Roman"/>
        </w:rPr>
        <w:t xml:space="preserve">he latitudinal mismatch is the major cause to the systematic error in </w:t>
      </w:r>
      <w:proofErr w:type="gramStart"/>
      <w:r w:rsidR="007F204D">
        <w:rPr>
          <w:rFonts w:ascii="Times New Roman" w:hAnsi="Times New Roman" w:cs="Times New Roman"/>
        </w:rPr>
        <w:t>Ch3(</w:t>
      </w:r>
      <w:proofErr w:type="gramEnd"/>
      <w:r w:rsidR="007F204D">
        <w:rPr>
          <w:rFonts w:ascii="Times New Roman" w:hAnsi="Times New Roman" w:cs="Times New Roman"/>
        </w:rPr>
        <w:t>6.5µm), 4,(10.7µm) and 6(13.3µm).  This is because collocations are largely distrib</w:t>
      </w:r>
      <w:r w:rsidR="003B3774">
        <w:rPr>
          <w:rFonts w:ascii="Times New Roman" w:hAnsi="Times New Roman" w:cs="Times New Roman"/>
        </w:rPr>
        <w:t>uted in the NH sectors which have</w:t>
      </w:r>
      <w:r w:rsidR="007F204D">
        <w:rPr>
          <w:rFonts w:ascii="Times New Roman" w:hAnsi="Times New Roman" w:cs="Times New Roman"/>
        </w:rPr>
        <w:t xml:space="preserve"> a relatively larger radiance change rate across the adjacent lines.</w:t>
      </w:r>
      <w:r w:rsidR="00F269FC">
        <w:rPr>
          <w:rFonts w:ascii="Times New Roman" w:hAnsi="Times New Roman" w:cs="Times New Roman"/>
        </w:rPr>
        <w:t xml:space="preserve">  The increasing </w:t>
      </w:r>
      <w:r w:rsidR="00F269FC">
        <w:rPr>
          <w:rFonts w:ascii="Times New Roman" w:hAnsi="Times New Roman" w:cs="Times New Roman"/>
        </w:rPr>
        <w:lastRenderedPageBreak/>
        <w:t>uncertainties</w:t>
      </w:r>
      <w:r w:rsidR="004E53AC">
        <w:rPr>
          <w:rFonts w:ascii="Times New Roman" w:hAnsi="Times New Roman" w:cs="Times New Roman"/>
        </w:rPr>
        <w:t xml:space="preserve"> at the cold scenes are attributed to the less collocation data at cold scenes and the nature of Planck function.</w:t>
      </w:r>
      <w:r w:rsidR="00431727">
        <w:rPr>
          <w:rFonts w:ascii="Times New Roman" w:hAnsi="Times New Roman" w:cs="Times New Roman"/>
        </w:rPr>
        <w:t xml:space="preserve"> </w:t>
      </w:r>
    </w:p>
    <w:p w:rsidR="00896036" w:rsidRPr="005D2394" w:rsidRDefault="00776AA9" w:rsidP="00DD6A93">
      <w:pPr>
        <w:spacing w:after="0"/>
        <w:jc w:val="both"/>
        <w:rPr>
          <w:rFonts w:ascii="Times New Roman" w:hAnsi="Times New Roman" w:cs="Times New Roman"/>
          <w:sz w:val="24"/>
          <w:szCs w:val="24"/>
        </w:rPr>
      </w:pPr>
      <w:proofErr w:type="gramStart"/>
      <w:r>
        <w:rPr>
          <w:rFonts w:ascii="Times New Roman" w:hAnsi="Times New Roman" w:cs="Times New Roman"/>
        </w:rPr>
        <w:t>Table 3</w:t>
      </w:r>
      <w:r w:rsidR="00896036">
        <w:rPr>
          <w:rFonts w:ascii="Times New Roman" w:hAnsi="Times New Roman" w:cs="Times New Roman"/>
        </w:rPr>
        <w:t>.</w:t>
      </w:r>
      <w:proofErr w:type="gramEnd"/>
      <w:r w:rsidR="00896036">
        <w:rPr>
          <w:rFonts w:ascii="Times New Roman" w:hAnsi="Times New Roman" w:cs="Times New Roman"/>
        </w:rPr>
        <w:t xml:space="preserve"> </w:t>
      </w:r>
      <w:proofErr w:type="gramStart"/>
      <w:r w:rsidR="00896036">
        <w:rPr>
          <w:rFonts w:ascii="Times New Roman" w:hAnsi="Times New Roman" w:cs="Times New Roman"/>
        </w:rPr>
        <w:t>Systematic error budget of GSICS correction for GOES13 Imager vs. IASI standard scenes</w:t>
      </w:r>
      <w:r w:rsidR="005D2394">
        <w:rPr>
          <w:rFonts w:ascii="Times New Roman" w:hAnsi="Times New Roman" w:cs="Times New Roman"/>
          <w:sz w:val="24"/>
          <w:szCs w:val="24"/>
        </w:rPr>
        <w:t>.</w:t>
      </w:r>
      <w:proofErr w:type="gramEnd"/>
    </w:p>
    <w:tbl>
      <w:tblPr>
        <w:tblStyle w:val="TableGrid"/>
        <w:tblW w:w="0" w:type="auto"/>
        <w:tblLook w:val="04A0"/>
      </w:tblPr>
      <w:tblGrid>
        <w:gridCol w:w="1943"/>
        <w:gridCol w:w="1541"/>
        <w:gridCol w:w="1543"/>
        <w:gridCol w:w="1550"/>
        <w:gridCol w:w="1550"/>
        <w:gridCol w:w="1449"/>
      </w:tblGrid>
      <w:tr w:rsidR="00896036" w:rsidTr="00DD6A93">
        <w:trPr>
          <w:trHeight w:val="516"/>
        </w:trPr>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Systematic Error Type</w:t>
            </w:r>
          </w:p>
        </w:tc>
        <w:tc>
          <w:tcPr>
            <w:tcW w:w="1541" w:type="dxa"/>
          </w:tcPr>
          <w:p w:rsidR="00896036" w:rsidRDefault="00896036" w:rsidP="00DD6A93">
            <w:pPr>
              <w:jc w:val="both"/>
              <w:rPr>
                <w:rFonts w:ascii="Times New Roman" w:hAnsi="Times New Roman" w:cs="Times New Roman"/>
              </w:rPr>
            </w:pPr>
            <w:r>
              <w:rPr>
                <w:rFonts w:ascii="Times New Roman" w:hAnsi="Times New Roman" w:cs="Times New Roman"/>
              </w:rPr>
              <w:t>Ch2(3.9µm)</w:t>
            </w:r>
          </w:p>
        </w:tc>
        <w:tc>
          <w:tcPr>
            <w:tcW w:w="1543" w:type="dxa"/>
          </w:tcPr>
          <w:p w:rsidR="00896036" w:rsidRDefault="00896036" w:rsidP="00DD6A93">
            <w:pPr>
              <w:jc w:val="both"/>
              <w:rPr>
                <w:rFonts w:ascii="Times New Roman" w:hAnsi="Times New Roman" w:cs="Times New Roman"/>
              </w:rPr>
            </w:pPr>
            <w:r>
              <w:rPr>
                <w:rFonts w:ascii="Times New Roman" w:hAnsi="Times New Roman" w:cs="Times New Roman"/>
              </w:rPr>
              <w:t>Ch3(6.5µm)</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Ch4(10.7µm)</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Ch6(13.3µm)</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Unit</w:t>
            </w:r>
          </w:p>
        </w:tc>
      </w:tr>
      <w:tr w:rsidR="00896036" w:rsidTr="00DD6A93">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Standard scene temperature</w:t>
            </w:r>
          </w:p>
        </w:tc>
        <w:tc>
          <w:tcPr>
            <w:tcW w:w="1541" w:type="dxa"/>
          </w:tcPr>
          <w:p w:rsidR="00896036" w:rsidRDefault="00896036" w:rsidP="00DD6A93">
            <w:pPr>
              <w:jc w:val="both"/>
              <w:rPr>
                <w:rFonts w:ascii="Times New Roman" w:hAnsi="Times New Roman" w:cs="Times New Roman"/>
              </w:rPr>
            </w:pPr>
            <w:r>
              <w:rPr>
                <w:rFonts w:ascii="Times New Roman" w:hAnsi="Times New Roman" w:cs="Times New Roman"/>
              </w:rPr>
              <w:t>285.7</w:t>
            </w:r>
          </w:p>
        </w:tc>
        <w:tc>
          <w:tcPr>
            <w:tcW w:w="1543" w:type="dxa"/>
          </w:tcPr>
          <w:p w:rsidR="00896036" w:rsidRDefault="00896036" w:rsidP="00DD6A93">
            <w:pPr>
              <w:jc w:val="both"/>
              <w:rPr>
                <w:rFonts w:ascii="Times New Roman" w:hAnsi="Times New Roman" w:cs="Times New Roman"/>
              </w:rPr>
            </w:pPr>
            <w:r>
              <w:rPr>
                <w:rFonts w:ascii="Times New Roman" w:hAnsi="Times New Roman" w:cs="Times New Roman"/>
              </w:rPr>
              <w:t>244.8</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284.0</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266.8</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K</w:t>
            </w:r>
          </w:p>
        </w:tc>
      </w:tr>
      <w:tr w:rsidR="00896036" w:rsidTr="00DD6A93">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Temporal Mismatch</w:t>
            </w:r>
          </w:p>
        </w:tc>
        <w:tc>
          <w:tcPr>
            <w:tcW w:w="1541" w:type="dxa"/>
          </w:tcPr>
          <w:p w:rsidR="00896036" w:rsidRDefault="00896036" w:rsidP="00DD6A93">
            <w:pPr>
              <w:jc w:val="both"/>
              <w:rPr>
                <w:rFonts w:ascii="Times New Roman" w:hAnsi="Times New Roman" w:cs="Times New Roman"/>
              </w:rPr>
            </w:pPr>
            <w:r>
              <w:rPr>
                <w:rFonts w:ascii="Times New Roman" w:hAnsi="Times New Roman" w:cs="Times New Roman"/>
              </w:rPr>
              <w:t>-0.0025</w:t>
            </w:r>
          </w:p>
        </w:tc>
        <w:tc>
          <w:tcPr>
            <w:tcW w:w="1543" w:type="dxa"/>
          </w:tcPr>
          <w:p w:rsidR="00896036" w:rsidRDefault="00896036" w:rsidP="00DD6A93">
            <w:pPr>
              <w:jc w:val="both"/>
              <w:rPr>
                <w:rFonts w:ascii="Times New Roman" w:hAnsi="Times New Roman" w:cs="Times New Roman"/>
              </w:rPr>
            </w:pPr>
            <w:r>
              <w:rPr>
                <w:rFonts w:ascii="Times New Roman" w:hAnsi="Times New Roman" w:cs="Times New Roman"/>
              </w:rPr>
              <w:t>-0.0002</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-0.0003</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-0.0001</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K</w:t>
            </w:r>
          </w:p>
        </w:tc>
      </w:tr>
      <w:tr w:rsidR="00896036" w:rsidTr="00DD6A93">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Latitudinal mismatch</w:t>
            </w:r>
          </w:p>
        </w:tc>
        <w:tc>
          <w:tcPr>
            <w:tcW w:w="1541" w:type="dxa"/>
          </w:tcPr>
          <w:p w:rsidR="00896036" w:rsidRDefault="00896036" w:rsidP="00DD6A93">
            <w:pPr>
              <w:jc w:val="both"/>
              <w:rPr>
                <w:rFonts w:ascii="Times New Roman" w:hAnsi="Times New Roman" w:cs="Times New Roman"/>
              </w:rPr>
            </w:pPr>
            <w:r>
              <w:rPr>
                <w:rFonts w:ascii="Times New Roman" w:hAnsi="Times New Roman" w:cs="Times New Roman"/>
              </w:rPr>
              <w:t>0.0002</w:t>
            </w:r>
          </w:p>
        </w:tc>
        <w:tc>
          <w:tcPr>
            <w:tcW w:w="1543" w:type="dxa"/>
          </w:tcPr>
          <w:p w:rsidR="00896036" w:rsidRDefault="00896036" w:rsidP="00DD6A93">
            <w:pPr>
              <w:jc w:val="both"/>
              <w:rPr>
                <w:rFonts w:ascii="Times New Roman" w:hAnsi="Times New Roman" w:cs="Times New Roman"/>
              </w:rPr>
            </w:pPr>
            <w:r>
              <w:rPr>
                <w:rFonts w:ascii="Times New Roman" w:hAnsi="Times New Roman" w:cs="Times New Roman"/>
              </w:rPr>
              <w:t>0.0004</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0.0007</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0.0007</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K</w:t>
            </w:r>
          </w:p>
        </w:tc>
      </w:tr>
      <w:tr w:rsidR="00896036" w:rsidTr="00DD6A93">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Longitudinal mismatch</w:t>
            </w:r>
          </w:p>
        </w:tc>
        <w:tc>
          <w:tcPr>
            <w:tcW w:w="1541" w:type="dxa"/>
          </w:tcPr>
          <w:p w:rsidR="00896036" w:rsidRDefault="004404A5" w:rsidP="00DD6A93">
            <w:pPr>
              <w:jc w:val="both"/>
              <w:rPr>
                <w:rFonts w:ascii="Times New Roman" w:hAnsi="Times New Roman" w:cs="Times New Roman"/>
              </w:rPr>
            </w:pPr>
            <w:r w:rsidRPr="004404A5">
              <w:rPr>
                <w:rFonts w:ascii="Times New Roman" w:hAnsi="Times New Roman" w:cs="Times New Roman"/>
              </w:rPr>
              <w:t>0.000793</w:t>
            </w:r>
          </w:p>
        </w:tc>
        <w:tc>
          <w:tcPr>
            <w:tcW w:w="1543" w:type="dxa"/>
          </w:tcPr>
          <w:p w:rsidR="00896036" w:rsidRDefault="007802B3" w:rsidP="00DD6A93">
            <w:pPr>
              <w:jc w:val="both"/>
              <w:rPr>
                <w:rFonts w:ascii="Times New Roman" w:hAnsi="Times New Roman" w:cs="Times New Roman"/>
              </w:rPr>
            </w:pPr>
            <w:r>
              <w:rPr>
                <w:rFonts w:ascii="Times New Roman" w:hAnsi="Times New Roman" w:cs="Times New Roman"/>
              </w:rPr>
              <w:t>0.00199</w:t>
            </w:r>
            <w:r w:rsidR="004404A5" w:rsidRPr="004404A5">
              <w:rPr>
                <w:rFonts w:ascii="Times New Roman" w:hAnsi="Times New Roman" w:cs="Times New Roman"/>
              </w:rPr>
              <w:t>9</w:t>
            </w:r>
          </w:p>
        </w:tc>
        <w:tc>
          <w:tcPr>
            <w:tcW w:w="1550" w:type="dxa"/>
          </w:tcPr>
          <w:p w:rsidR="00896036" w:rsidRDefault="004404A5" w:rsidP="00DD6A93">
            <w:pPr>
              <w:jc w:val="both"/>
              <w:rPr>
                <w:rFonts w:ascii="Times New Roman" w:hAnsi="Times New Roman" w:cs="Times New Roman"/>
              </w:rPr>
            </w:pPr>
            <w:r w:rsidRPr="004404A5">
              <w:rPr>
                <w:rFonts w:ascii="Times New Roman" w:hAnsi="Times New Roman" w:cs="Times New Roman"/>
              </w:rPr>
              <w:t>0.00375</w:t>
            </w:r>
          </w:p>
        </w:tc>
        <w:tc>
          <w:tcPr>
            <w:tcW w:w="1550" w:type="dxa"/>
          </w:tcPr>
          <w:p w:rsidR="00896036" w:rsidRDefault="004404A5" w:rsidP="00DD6A93">
            <w:pPr>
              <w:jc w:val="both"/>
              <w:rPr>
                <w:rFonts w:ascii="Times New Roman" w:hAnsi="Times New Roman" w:cs="Times New Roman"/>
              </w:rPr>
            </w:pPr>
            <w:r w:rsidRPr="004404A5">
              <w:rPr>
                <w:rFonts w:ascii="Times New Roman" w:hAnsi="Times New Roman" w:cs="Times New Roman"/>
              </w:rPr>
              <w:t>0.00372</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K</w:t>
            </w:r>
          </w:p>
        </w:tc>
      </w:tr>
      <w:tr w:rsidR="00896036" w:rsidTr="00DD6A93">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Geometric Mismatch</w:t>
            </w:r>
          </w:p>
        </w:tc>
        <w:tc>
          <w:tcPr>
            <w:tcW w:w="1541" w:type="dxa"/>
          </w:tcPr>
          <w:p w:rsidR="00896036" w:rsidRDefault="00896036" w:rsidP="00DD6A93">
            <w:pPr>
              <w:jc w:val="both"/>
              <w:rPr>
                <w:rFonts w:ascii="Times New Roman" w:hAnsi="Times New Roman" w:cs="Times New Roman"/>
              </w:rPr>
            </w:pPr>
            <w:r>
              <w:rPr>
                <w:rFonts w:ascii="Times New Roman" w:hAnsi="Times New Roman" w:cs="Times New Roman"/>
              </w:rPr>
              <w:t>-0.0015</w:t>
            </w:r>
          </w:p>
        </w:tc>
        <w:tc>
          <w:tcPr>
            <w:tcW w:w="1543" w:type="dxa"/>
          </w:tcPr>
          <w:p w:rsidR="00896036" w:rsidRDefault="00896036" w:rsidP="00DD6A93">
            <w:pPr>
              <w:jc w:val="both"/>
              <w:rPr>
                <w:rFonts w:ascii="Times New Roman" w:hAnsi="Times New Roman" w:cs="Times New Roman"/>
              </w:rPr>
            </w:pPr>
            <w:r>
              <w:rPr>
                <w:rFonts w:ascii="Times New Roman" w:hAnsi="Times New Roman" w:cs="Times New Roman"/>
              </w:rPr>
              <w:t>-0.0060</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-0.0013</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-0.0067</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K</w:t>
            </w:r>
          </w:p>
        </w:tc>
      </w:tr>
      <w:tr w:rsidR="00896036" w:rsidTr="00DD6A93">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GEO-LEO Spectral mismatch</w:t>
            </w:r>
          </w:p>
        </w:tc>
        <w:tc>
          <w:tcPr>
            <w:tcW w:w="1541" w:type="dxa"/>
          </w:tcPr>
          <w:p w:rsidR="00896036" w:rsidRDefault="00896036" w:rsidP="00DD6A93">
            <w:pPr>
              <w:jc w:val="both"/>
              <w:rPr>
                <w:rFonts w:ascii="Times New Roman" w:hAnsi="Times New Roman" w:cs="Times New Roman"/>
              </w:rPr>
            </w:pPr>
            <w:r>
              <w:rPr>
                <w:rFonts w:ascii="Times New Roman" w:hAnsi="Times New Roman" w:cs="Times New Roman"/>
              </w:rPr>
              <w:t>0.03308</w:t>
            </w:r>
          </w:p>
        </w:tc>
        <w:tc>
          <w:tcPr>
            <w:tcW w:w="1543" w:type="dxa"/>
          </w:tcPr>
          <w:p w:rsidR="00896036" w:rsidRDefault="00896036" w:rsidP="00DD6A93">
            <w:pPr>
              <w:jc w:val="both"/>
              <w:rPr>
                <w:rFonts w:ascii="Times New Roman" w:hAnsi="Times New Roman" w:cs="Times New Roman"/>
              </w:rPr>
            </w:pPr>
            <w:r>
              <w:rPr>
                <w:rFonts w:ascii="Times New Roman" w:hAnsi="Times New Roman" w:cs="Times New Roman"/>
              </w:rPr>
              <w:t>0</w:t>
            </w:r>
            <w:r w:rsidR="00DD6A93">
              <w:rPr>
                <w:rFonts w:ascii="Times New Roman" w:hAnsi="Times New Roman" w:cs="Times New Roman"/>
              </w:rPr>
              <w:t>.0000</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w:t>
            </w:r>
            <w:r w:rsidR="00DD6A93">
              <w:rPr>
                <w:rFonts w:ascii="Times New Roman" w:hAnsi="Times New Roman" w:cs="Times New Roman"/>
              </w:rPr>
              <w:t>.0000</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0.0000</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K</w:t>
            </w:r>
          </w:p>
        </w:tc>
      </w:tr>
      <w:tr w:rsidR="00896036" w:rsidTr="00DD6A93">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Spectral calibration</w:t>
            </w:r>
          </w:p>
        </w:tc>
        <w:tc>
          <w:tcPr>
            <w:tcW w:w="1541" w:type="dxa"/>
          </w:tcPr>
          <w:p w:rsidR="00896036" w:rsidRDefault="00896036" w:rsidP="00DD6A93">
            <w:pPr>
              <w:jc w:val="both"/>
              <w:rPr>
                <w:rFonts w:ascii="Times New Roman" w:hAnsi="Times New Roman" w:cs="Times New Roman"/>
              </w:rPr>
            </w:pPr>
            <w:r>
              <w:rPr>
                <w:rFonts w:ascii="Times New Roman" w:hAnsi="Times New Roman" w:cs="Times New Roman"/>
              </w:rPr>
              <w:t>0.0019</w:t>
            </w:r>
          </w:p>
        </w:tc>
        <w:tc>
          <w:tcPr>
            <w:tcW w:w="1543" w:type="dxa"/>
          </w:tcPr>
          <w:p w:rsidR="00896036" w:rsidRDefault="00896036" w:rsidP="00DD6A93">
            <w:pPr>
              <w:jc w:val="both"/>
              <w:rPr>
                <w:rFonts w:ascii="Times New Roman" w:hAnsi="Times New Roman" w:cs="Times New Roman"/>
              </w:rPr>
            </w:pPr>
            <w:r>
              <w:rPr>
                <w:rFonts w:ascii="Times New Roman" w:hAnsi="Times New Roman" w:cs="Times New Roman"/>
              </w:rPr>
              <w:t>0.0000</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0.000</w:t>
            </w:r>
            <w:r w:rsidR="002A62ED">
              <w:rPr>
                <w:rFonts w:ascii="Times New Roman" w:hAnsi="Times New Roman" w:cs="Times New Roman"/>
              </w:rPr>
              <w:t>3</w:t>
            </w:r>
          </w:p>
        </w:tc>
        <w:tc>
          <w:tcPr>
            <w:tcW w:w="1550" w:type="dxa"/>
          </w:tcPr>
          <w:p w:rsidR="00896036" w:rsidRDefault="00896036" w:rsidP="00DD6A93">
            <w:pPr>
              <w:jc w:val="both"/>
              <w:rPr>
                <w:rFonts w:ascii="Times New Roman" w:hAnsi="Times New Roman" w:cs="Times New Roman"/>
              </w:rPr>
            </w:pPr>
            <w:r>
              <w:rPr>
                <w:rFonts w:ascii="Times New Roman" w:hAnsi="Times New Roman" w:cs="Times New Roman"/>
              </w:rPr>
              <w:t>0.0000</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K</w:t>
            </w:r>
          </w:p>
        </w:tc>
      </w:tr>
      <w:tr w:rsidR="00896036" w:rsidTr="00DD6A93">
        <w:tc>
          <w:tcPr>
            <w:tcW w:w="1943" w:type="dxa"/>
          </w:tcPr>
          <w:p w:rsidR="00896036" w:rsidRDefault="00896036" w:rsidP="00DD6A93">
            <w:pPr>
              <w:jc w:val="both"/>
              <w:rPr>
                <w:rFonts w:ascii="Times New Roman" w:hAnsi="Times New Roman" w:cs="Times New Roman"/>
              </w:rPr>
            </w:pPr>
            <w:r>
              <w:rPr>
                <w:rFonts w:ascii="Times New Roman" w:hAnsi="Times New Roman" w:cs="Times New Roman"/>
              </w:rPr>
              <w:t>Combined Systematic Error</w:t>
            </w:r>
          </w:p>
        </w:tc>
        <w:tc>
          <w:tcPr>
            <w:tcW w:w="1541" w:type="dxa"/>
          </w:tcPr>
          <w:p w:rsidR="00896036" w:rsidRDefault="00A71C26" w:rsidP="00DD6A93">
            <w:pPr>
              <w:jc w:val="both"/>
              <w:rPr>
                <w:rFonts w:ascii="Times New Roman" w:hAnsi="Times New Roman" w:cs="Times New Roman"/>
              </w:rPr>
            </w:pPr>
            <w:r>
              <w:rPr>
                <w:rFonts w:ascii="Times New Roman" w:hAnsi="Times New Roman" w:cs="Times New Roman"/>
              </w:rPr>
              <w:t>0.0333</w:t>
            </w:r>
          </w:p>
        </w:tc>
        <w:tc>
          <w:tcPr>
            <w:tcW w:w="1543" w:type="dxa"/>
          </w:tcPr>
          <w:p w:rsidR="00896036" w:rsidRDefault="00A71C26" w:rsidP="00DD6A93">
            <w:pPr>
              <w:jc w:val="both"/>
              <w:rPr>
                <w:rFonts w:ascii="Times New Roman" w:hAnsi="Times New Roman" w:cs="Times New Roman"/>
              </w:rPr>
            </w:pPr>
            <w:r>
              <w:rPr>
                <w:rFonts w:ascii="Times New Roman" w:hAnsi="Times New Roman" w:cs="Times New Roman"/>
              </w:rPr>
              <w:t>0.00</w:t>
            </w:r>
            <w:r w:rsidR="002B52A2">
              <w:rPr>
                <w:rFonts w:ascii="Times New Roman" w:hAnsi="Times New Roman" w:cs="Times New Roman"/>
              </w:rPr>
              <w:t>75</w:t>
            </w:r>
          </w:p>
        </w:tc>
        <w:tc>
          <w:tcPr>
            <w:tcW w:w="1550" w:type="dxa"/>
          </w:tcPr>
          <w:p w:rsidR="00896036" w:rsidRDefault="000670C2" w:rsidP="00DD6A93">
            <w:pPr>
              <w:jc w:val="both"/>
              <w:rPr>
                <w:rFonts w:ascii="Times New Roman" w:hAnsi="Times New Roman" w:cs="Times New Roman"/>
              </w:rPr>
            </w:pPr>
            <w:r>
              <w:rPr>
                <w:rFonts w:ascii="Times New Roman" w:hAnsi="Times New Roman" w:cs="Times New Roman"/>
              </w:rPr>
              <w:t>0.00</w:t>
            </w:r>
            <w:r w:rsidR="002B52A2">
              <w:rPr>
                <w:rFonts w:ascii="Times New Roman" w:hAnsi="Times New Roman" w:cs="Times New Roman"/>
              </w:rPr>
              <w:t>60</w:t>
            </w:r>
          </w:p>
        </w:tc>
        <w:tc>
          <w:tcPr>
            <w:tcW w:w="1550" w:type="dxa"/>
          </w:tcPr>
          <w:p w:rsidR="00896036" w:rsidRDefault="00AB4B91" w:rsidP="00DD6A93">
            <w:pPr>
              <w:jc w:val="both"/>
              <w:rPr>
                <w:rFonts w:ascii="Times New Roman" w:hAnsi="Times New Roman" w:cs="Times New Roman"/>
              </w:rPr>
            </w:pPr>
            <w:r>
              <w:rPr>
                <w:rFonts w:ascii="Times New Roman" w:hAnsi="Times New Roman" w:cs="Times New Roman"/>
              </w:rPr>
              <w:t>0.00</w:t>
            </w:r>
            <w:r w:rsidR="002B52A2">
              <w:rPr>
                <w:rFonts w:ascii="Times New Roman" w:hAnsi="Times New Roman" w:cs="Times New Roman"/>
              </w:rPr>
              <w:t>97</w:t>
            </w:r>
          </w:p>
        </w:tc>
        <w:tc>
          <w:tcPr>
            <w:tcW w:w="1449" w:type="dxa"/>
          </w:tcPr>
          <w:p w:rsidR="00896036" w:rsidRDefault="00896036" w:rsidP="00DD6A93">
            <w:pPr>
              <w:jc w:val="both"/>
              <w:rPr>
                <w:rFonts w:ascii="Times New Roman" w:hAnsi="Times New Roman" w:cs="Times New Roman"/>
              </w:rPr>
            </w:pPr>
            <w:r>
              <w:rPr>
                <w:rFonts w:ascii="Times New Roman" w:hAnsi="Times New Roman" w:cs="Times New Roman"/>
              </w:rPr>
              <w:t>K</w:t>
            </w:r>
          </w:p>
        </w:tc>
      </w:tr>
    </w:tbl>
    <w:p w:rsidR="002C0ACD" w:rsidRDefault="002C0ACD" w:rsidP="00E06CBF">
      <w:pPr>
        <w:pStyle w:val="ListParagraph"/>
        <w:spacing w:line="240" w:lineRule="auto"/>
        <w:ind w:left="0"/>
        <w:jc w:val="both"/>
        <w:rPr>
          <w:rFonts w:ascii="Times New Roman" w:hAnsi="Times New Roman" w:cs="Times New Roman"/>
          <w:b/>
          <w:noProof/>
        </w:rPr>
      </w:pPr>
    </w:p>
    <w:p w:rsidR="00896036" w:rsidRPr="00E06CBF" w:rsidRDefault="00E06CBF" w:rsidP="002C0ACD">
      <w:pPr>
        <w:pStyle w:val="ListParagraph"/>
        <w:spacing w:line="240" w:lineRule="auto"/>
        <w:ind w:left="0"/>
        <w:jc w:val="center"/>
        <w:rPr>
          <w:rFonts w:ascii="Times New Roman" w:hAnsi="Times New Roman" w:cs="Times New Roman"/>
          <w:b/>
        </w:rPr>
      </w:pPr>
      <w:r>
        <w:rPr>
          <w:rFonts w:ascii="Times New Roman" w:hAnsi="Times New Roman" w:cs="Times New Roman"/>
          <w:b/>
          <w:noProof/>
        </w:rPr>
        <w:drawing>
          <wp:inline distT="0" distB="0" distL="0" distR="0">
            <wp:extent cx="4650581" cy="4133850"/>
            <wp:effectExtent l="19050" t="0" r="0" b="0"/>
            <wp:docPr id="10" name="Picture 9" descr="g13.system.uncertai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system.uncertainty.png"/>
                    <pic:cNvPicPr/>
                  </pic:nvPicPr>
                  <pic:blipFill>
                    <a:blip r:embed="rId55" cstate="print"/>
                    <a:stretch>
                      <a:fillRect/>
                    </a:stretch>
                  </pic:blipFill>
                  <pic:spPr>
                    <a:xfrm>
                      <a:off x="0" y="0"/>
                      <a:ext cx="4650581" cy="4133850"/>
                    </a:xfrm>
                    <a:prstGeom prst="rect">
                      <a:avLst/>
                    </a:prstGeom>
                  </pic:spPr>
                </pic:pic>
              </a:graphicData>
            </a:graphic>
          </wp:inline>
        </w:drawing>
      </w:r>
    </w:p>
    <w:p w:rsidR="0069265C" w:rsidRDefault="00905C51" w:rsidP="004F351D">
      <w:pPr>
        <w:jc w:val="both"/>
        <w:rPr>
          <w:rFonts w:ascii="Times New Roman" w:hAnsi="Times New Roman" w:cs="Times New Roman"/>
        </w:rPr>
      </w:pPr>
      <w:proofErr w:type="gramStart"/>
      <w:r>
        <w:rPr>
          <w:rFonts w:ascii="Times New Roman" w:hAnsi="Times New Roman" w:cs="Times New Roman"/>
        </w:rPr>
        <w:lastRenderedPageBreak/>
        <w:t>Figure 5.</w:t>
      </w:r>
      <w:proofErr w:type="gramEnd"/>
      <w:r>
        <w:rPr>
          <w:rFonts w:ascii="Times New Roman" w:hAnsi="Times New Roman" w:cs="Times New Roman"/>
        </w:rPr>
        <w:t xml:space="preserve"> </w:t>
      </w:r>
      <w:r w:rsidR="006B26D4">
        <w:rPr>
          <w:rFonts w:ascii="Times New Roman" w:hAnsi="Times New Roman" w:cs="Times New Roman"/>
        </w:rPr>
        <w:t xml:space="preserve"> </w:t>
      </w:r>
      <w:r w:rsidR="00492E0D">
        <w:rPr>
          <w:rFonts w:ascii="Times New Roman" w:hAnsi="Times New Roman" w:cs="Times New Roman"/>
        </w:rPr>
        <w:t xml:space="preserve">Contribution of each source of systematic error to the (k=1) uncertainty of the brightness temperature (Tb) produced by the GSICS correction for a range of radiances for each GOES-13 Imager IR channels.  Dotted vertical line shows standard scene radiance for each channel, corresponding to nadir views </w:t>
      </w:r>
      <w:proofErr w:type="gramStart"/>
      <w:r w:rsidR="00492E0D">
        <w:rPr>
          <w:rFonts w:ascii="Times New Roman" w:hAnsi="Times New Roman" w:cs="Times New Roman"/>
        </w:rPr>
        <w:t>of a nadir views</w:t>
      </w:r>
      <w:proofErr w:type="gramEnd"/>
      <w:r w:rsidR="00492E0D">
        <w:rPr>
          <w:rFonts w:ascii="Times New Roman" w:hAnsi="Times New Roman" w:cs="Times New Roman"/>
        </w:rPr>
        <w:t xml:space="preserve"> of a calm ocean in clear standard atmosphere conditions.</w:t>
      </w:r>
    </w:p>
    <w:p w:rsidR="00905C51" w:rsidRDefault="00905C51" w:rsidP="004F351D">
      <w:pPr>
        <w:jc w:val="both"/>
        <w:rPr>
          <w:rFonts w:ascii="Times New Roman" w:hAnsi="Times New Roman" w:cs="Times New Roman"/>
        </w:rPr>
      </w:pPr>
    </w:p>
    <w:p w:rsidR="002D533C" w:rsidRPr="005D2DE9" w:rsidRDefault="001967F5" w:rsidP="004F351D">
      <w:pPr>
        <w:jc w:val="both"/>
        <w:rPr>
          <w:rFonts w:ascii="Times New Roman" w:hAnsi="Times New Roman" w:cs="Times New Roman"/>
          <w:b/>
          <w:i/>
          <w:sz w:val="24"/>
          <w:szCs w:val="24"/>
        </w:rPr>
      </w:pPr>
      <w:r w:rsidRPr="005D2DE9">
        <w:rPr>
          <w:rFonts w:ascii="Times New Roman" w:hAnsi="Times New Roman" w:cs="Times New Roman"/>
          <w:b/>
          <w:i/>
          <w:sz w:val="24"/>
          <w:szCs w:val="24"/>
        </w:rPr>
        <w:t xml:space="preserve">B. </w:t>
      </w:r>
      <w:r w:rsidR="007E4CEC" w:rsidRPr="005D2DE9">
        <w:rPr>
          <w:rFonts w:ascii="Times New Roman" w:hAnsi="Times New Roman" w:cs="Times New Roman"/>
          <w:b/>
          <w:i/>
          <w:sz w:val="24"/>
          <w:szCs w:val="24"/>
        </w:rPr>
        <w:t>Random Errors</w:t>
      </w:r>
    </w:p>
    <w:p w:rsidR="00722E66" w:rsidRDefault="00EC5CC3" w:rsidP="00EC5CC3">
      <w:pPr>
        <w:jc w:val="both"/>
        <w:rPr>
          <w:rFonts w:ascii="Times New Roman" w:hAnsi="Times New Roman" w:cs="Times New Roman"/>
          <w:sz w:val="24"/>
          <w:szCs w:val="24"/>
        </w:rPr>
      </w:pPr>
      <w:proofErr w:type="gramStart"/>
      <w:r>
        <w:rPr>
          <w:rFonts w:ascii="Times New Roman" w:hAnsi="Times New Roman" w:cs="Times New Roman"/>
          <w:sz w:val="24"/>
          <w:szCs w:val="24"/>
        </w:rPr>
        <w:t>Table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Summary of Random Errors’ perturbations and sensitivities</w:t>
      </w:r>
      <w:r w:rsidR="00011CC7">
        <w:rPr>
          <w:rFonts w:ascii="Times New Roman" w:hAnsi="Times New Roman" w:cs="Times New Roman"/>
          <w:sz w:val="24"/>
          <w:szCs w:val="24"/>
        </w:rPr>
        <w:t xml:space="preserve"> for</w:t>
      </w:r>
      <w:r w:rsidR="00246959">
        <w:rPr>
          <w:rFonts w:ascii="Times New Roman" w:hAnsi="Times New Roman" w:cs="Times New Roman"/>
          <w:sz w:val="24"/>
          <w:szCs w:val="24"/>
        </w:rPr>
        <w:t xml:space="preserve"> the</w:t>
      </w:r>
      <w:r w:rsidR="00011CC7">
        <w:rPr>
          <w:rFonts w:ascii="Times New Roman" w:hAnsi="Times New Roman" w:cs="Times New Roman"/>
          <w:sz w:val="24"/>
          <w:szCs w:val="24"/>
        </w:rPr>
        <w:t xml:space="preserve"> correction</w:t>
      </w:r>
      <w:r w:rsidR="00246959">
        <w:rPr>
          <w:rFonts w:ascii="Times New Roman" w:hAnsi="Times New Roman" w:cs="Times New Roman"/>
          <w:sz w:val="24"/>
          <w:szCs w:val="24"/>
        </w:rPr>
        <w:t>s</w:t>
      </w:r>
      <w:r w:rsidR="00011CC7">
        <w:rPr>
          <w:rFonts w:ascii="Times New Roman" w:hAnsi="Times New Roman" w:cs="Times New Roman"/>
          <w:sz w:val="24"/>
          <w:szCs w:val="24"/>
        </w:rPr>
        <w:t>.</w:t>
      </w:r>
      <w:proofErr w:type="gramEnd"/>
    </w:p>
    <w:tbl>
      <w:tblPr>
        <w:tblStyle w:val="TableGrid"/>
        <w:tblW w:w="0" w:type="auto"/>
        <w:jc w:val="center"/>
        <w:tblLook w:val="04A0"/>
      </w:tblPr>
      <w:tblGrid>
        <w:gridCol w:w="2178"/>
        <w:gridCol w:w="1146"/>
        <w:gridCol w:w="1582"/>
        <w:gridCol w:w="1546"/>
        <w:gridCol w:w="1562"/>
        <w:gridCol w:w="1562"/>
      </w:tblGrid>
      <w:tr w:rsidR="00EC5CC3" w:rsidTr="00974405">
        <w:trPr>
          <w:jc w:val="center"/>
        </w:trPr>
        <w:tc>
          <w:tcPr>
            <w:tcW w:w="2178" w:type="dxa"/>
            <w:vMerge w:val="restart"/>
          </w:tcPr>
          <w:p w:rsidR="00EC5CC3" w:rsidRDefault="00EC5CC3" w:rsidP="00CA4C15">
            <w:pPr>
              <w:jc w:val="both"/>
              <w:rPr>
                <w:rFonts w:ascii="Times New Roman" w:hAnsi="Times New Roman" w:cs="Times New Roman"/>
              </w:rPr>
            </w:pPr>
            <w:r>
              <w:rPr>
                <w:rFonts w:ascii="Times New Roman" w:hAnsi="Times New Roman" w:cs="Times New Roman"/>
              </w:rPr>
              <w:t>Systematic Error Type</w:t>
            </w:r>
          </w:p>
        </w:tc>
        <w:tc>
          <w:tcPr>
            <w:tcW w:w="1146" w:type="dxa"/>
            <w:vMerge w:val="restart"/>
          </w:tcPr>
          <w:p w:rsidR="00EC5CC3" w:rsidRDefault="00EC5CC3" w:rsidP="00974405">
            <w:pPr>
              <w:jc w:val="center"/>
              <w:rPr>
                <w:rFonts w:ascii="Times New Roman" w:hAnsi="Times New Roman" w:cs="Times New Roman"/>
              </w:rPr>
            </w:pPr>
            <w:proofErr w:type="spellStart"/>
            <w:r>
              <w:rPr>
                <w:rFonts w:ascii="Times New Roman" w:hAnsi="Times New Roman" w:cs="Times New Roman"/>
              </w:rPr>
              <w:t>Δx</w:t>
            </w:r>
            <w:proofErr w:type="spellEnd"/>
          </w:p>
        </w:tc>
        <w:tc>
          <w:tcPr>
            <w:tcW w:w="6252" w:type="dxa"/>
            <w:gridSpan w:val="4"/>
          </w:tcPr>
          <w:p w:rsidR="00EC5CC3" w:rsidRDefault="00EC5CC3" w:rsidP="00CA4C15">
            <w:pPr>
              <w:jc w:val="both"/>
              <w:rPr>
                <w:rFonts w:ascii="Times New Roman" w:hAnsi="Times New Roman" w:cs="Times New Roman"/>
              </w:rPr>
            </w:pPr>
            <w:r>
              <w:rPr>
                <w:rFonts w:ascii="Times New Roman" w:hAnsi="Times New Roman" w:cs="Times New Roman"/>
              </w:rPr>
              <w:t xml:space="preserve">Sensitivity, </w:t>
            </w:r>
            <w:proofErr w:type="spellStart"/>
            <w:r w:rsidRPr="00343995">
              <w:rPr>
                <w:rFonts w:ascii="Times New Roman" w:hAnsi="Times New Roman" w:cs="Times New Roman"/>
                <w:i/>
              </w:rPr>
              <w:t>əL</w:t>
            </w:r>
            <w:r w:rsidRPr="00343995">
              <w:rPr>
                <w:rFonts w:ascii="Times New Roman" w:hAnsi="Times New Roman" w:cs="Times New Roman"/>
                <w:i/>
                <w:vertAlign w:val="subscript"/>
              </w:rPr>
              <w:t>j</w:t>
            </w:r>
            <w:proofErr w:type="spellEnd"/>
            <w:r w:rsidRPr="00343995">
              <w:rPr>
                <w:rFonts w:ascii="Times New Roman" w:hAnsi="Times New Roman" w:cs="Times New Roman"/>
                <w:i/>
              </w:rPr>
              <w:t>/</w:t>
            </w:r>
            <w:proofErr w:type="spellStart"/>
            <w:r w:rsidRPr="00343995">
              <w:rPr>
                <w:rFonts w:ascii="Times New Roman" w:hAnsi="Times New Roman" w:cs="Times New Roman"/>
                <w:i/>
              </w:rPr>
              <w:t>əx</w:t>
            </w:r>
            <w:r w:rsidRPr="00343995">
              <w:rPr>
                <w:rFonts w:ascii="Times New Roman" w:hAnsi="Times New Roman" w:cs="Times New Roman"/>
                <w:i/>
                <w:vertAlign w:val="superscript"/>
              </w:rPr>
              <w:t>s</w:t>
            </w:r>
            <w:proofErr w:type="spellEnd"/>
            <w:r>
              <w:rPr>
                <w:rFonts w:ascii="Times New Roman" w:hAnsi="Times New Roman" w:cs="Times New Roman"/>
              </w:rPr>
              <w:t xml:space="preserve"> [</w:t>
            </w:r>
            <w:proofErr w:type="spellStart"/>
            <w:r>
              <w:rPr>
                <w:rFonts w:ascii="Times New Roman" w:hAnsi="Times New Roman" w:cs="Times New Roman"/>
              </w:rPr>
              <w:t>mW</w:t>
            </w:r>
            <w:proofErr w:type="spellEnd"/>
            <w:r>
              <w:rPr>
                <w:rFonts w:ascii="Times New Roman" w:hAnsi="Times New Roman" w:cs="Times New Roman"/>
              </w:rPr>
              <w:t>/m</w:t>
            </w:r>
            <w:r w:rsidRPr="00343995">
              <w:rPr>
                <w:rFonts w:ascii="Times New Roman" w:hAnsi="Times New Roman" w:cs="Times New Roman"/>
                <w:vertAlign w:val="superscript"/>
              </w:rPr>
              <w:t>2</w:t>
            </w:r>
            <w:r>
              <w:rPr>
                <w:rFonts w:ascii="Times New Roman" w:hAnsi="Times New Roman" w:cs="Times New Roman"/>
              </w:rPr>
              <w:t>/</w:t>
            </w:r>
            <w:proofErr w:type="spellStart"/>
            <w:r>
              <w:rPr>
                <w:rFonts w:ascii="Times New Roman" w:hAnsi="Times New Roman" w:cs="Times New Roman"/>
              </w:rPr>
              <w:t>Sr</w:t>
            </w:r>
            <w:proofErr w:type="spellEnd"/>
            <w:r>
              <w:rPr>
                <w:rFonts w:ascii="Times New Roman" w:hAnsi="Times New Roman" w:cs="Times New Roman"/>
              </w:rPr>
              <w:t>/cm</w:t>
            </w:r>
            <w:r w:rsidRPr="00343995">
              <w:rPr>
                <w:rFonts w:ascii="Times New Roman" w:hAnsi="Times New Roman" w:cs="Times New Roman"/>
                <w:vertAlign w:val="superscript"/>
              </w:rPr>
              <w:t>-1</w:t>
            </w:r>
            <w:r>
              <w:rPr>
                <w:rFonts w:ascii="Times New Roman" w:hAnsi="Times New Roman" w:cs="Times New Roman"/>
              </w:rPr>
              <w:t>/</w:t>
            </w:r>
            <w:proofErr w:type="spellStart"/>
            <w:r>
              <w:rPr>
                <w:rFonts w:ascii="Times New Roman" w:hAnsi="Times New Roman" w:cs="Times New Roman"/>
              </w:rPr>
              <w:t>Δx</w:t>
            </w:r>
            <w:proofErr w:type="spellEnd"/>
            <w:r>
              <w:rPr>
                <w:rFonts w:ascii="Times New Roman" w:hAnsi="Times New Roman" w:cs="Times New Roman"/>
              </w:rPr>
              <w:t>]</w:t>
            </w:r>
          </w:p>
        </w:tc>
      </w:tr>
      <w:tr w:rsidR="00EC5CC3" w:rsidTr="00974405">
        <w:trPr>
          <w:jc w:val="center"/>
        </w:trPr>
        <w:tc>
          <w:tcPr>
            <w:tcW w:w="2178" w:type="dxa"/>
            <w:vMerge/>
          </w:tcPr>
          <w:p w:rsidR="00EC5CC3" w:rsidRDefault="00EC5CC3" w:rsidP="00CA4C15">
            <w:pPr>
              <w:jc w:val="both"/>
              <w:rPr>
                <w:rFonts w:ascii="Times New Roman" w:hAnsi="Times New Roman" w:cs="Times New Roman"/>
              </w:rPr>
            </w:pPr>
          </w:p>
        </w:tc>
        <w:tc>
          <w:tcPr>
            <w:tcW w:w="1146" w:type="dxa"/>
            <w:vMerge/>
          </w:tcPr>
          <w:p w:rsidR="00EC5CC3" w:rsidRDefault="00EC5CC3" w:rsidP="00CA4C15">
            <w:pPr>
              <w:jc w:val="both"/>
              <w:rPr>
                <w:rFonts w:ascii="Times New Roman" w:hAnsi="Times New Roman" w:cs="Times New Roman"/>
              </w:rPr>
            </w:pPr>
          </w:p>
        </w:tc>
        <w:tc>
          <w:tcPr>
            <w:tcW w:w="1582" w:type="dxa"/>
          </w:tcPr>
          <w:p w:rsidR="00EC5CC3" w:rsidRDefault="00EC5CC3" w:rsidP="00CA4C15">
            <w:pPr>
              <w:jc w:val="both"/>
              <w:rPr>
                <w:rFonts w:ascii="Times New Roman" w:hAnsi="Times New Roman" w:cs="Times New Roman"/>
              </w:rPr>
            </w:pPr>
            <w:r>
              <w:rPr>
                <w:rFonts w:ascii="Times New Roman" w:hAnsi="Times New Roman" w:cs="Times New Roman"/>
              </w:rPr>
              <w:t>Ch2(3.9µm)</w:t>
            </w:r>
          </w:p>
        </w:tc>
        <w:tc>
          <w:tcPr>
            <w:tcW w:w="1546" w:type="dxa"/>
          </w:tcPr>
          <w:p w:rsidR="00EC5CC3" w:rsidRDefault="00EC5CC3" w:rsidP="00CA4C15">
            <w:pPr>
              <w:jc w:val="both"/>
              <w:rPr>
                <w:rFonts w:ascii="Times New Roman" w:hAnsi="Times New Roman" w:cs="Times New Roman"/>
              </w:rPr>
            </w:pPr>
            <w:r>
              <w:rPr>
                <w:rFonts w:ascii="Times New Roman" w:hAnsi="Times New Roman" w:cs="Times New Roman"/>
              </w:rPr>
              <w:t>Ch3(6.5µm)</w:t>
            </w:r>
          </w:p>
        </w:tc>
        <w:tc>
          <w:tcPr>
            <w:tcW w:w="1562" w:type="dxa"/>
          </w:tcPr>
          <w:p w:rsidR="00EC5CC3" w:rsidRDefault="00EC5CC3" w:rsidP="00CA4C15">
            <w:pPr>
              <w:jc w:val="both"/>
              <w:rPr>
                <w:rFonts w:ascii="Times New Roman" w:hAnsi="Times New Roman" w:cs="Times New Roman"/>
              </w:rPr>
            </w:pPr>
            <w:r>
              <w:rPr>
                <w:rFonts w:ascii="Times New Roman" w:hAnsi="Times New Roman" w:cs="Times New Roman"/>
              </w:rPr>
              <w:t>Ch4(10.7µm)</w:t>
            </w:r>
          </w:p>
        </w:tc>
        <w:tc>
          <w:tcPr>
            <w:tcW w:w="1562" w:type="dxa"/>
          </w:tcPr>
          <w:p w:rsidR="00EC5CC3" w:rsidRDefault="00EC5CC3" w:rsidP="00CA4C15">
            <w:pPr>
              <w:jc w:val="both"/>
              <w:rPr>
                <w:rFonts w:ascii="Times New Roman" w:hAnsi="Times New Roman" w:cs="Times New Roman"/>
              </w:rPr>
            </w:pPr>
            <w:r>
              <w:rPr>
                <w:rFonts w:ascii="Times New Roman" w:hAnsi="Times New Roman" w:cs="Times New Roman"/>
              </w:rPr>
              <w:t>Ch6(13.3µm)</w:t>
            </w:r>
          </w:p>
        </w:tc>
      </w:tr>
      <w:tr w:rsidR="00EC5CC3" w:rsidTr="00974405">
        <w:trPr>
          <w:jc w:val="center"/>
        </w:trPr>
        <w:tc>
          <w:tcPr>
            <w:tcW w:w="2178" w:type="dxa"/>
          </w:tcPr>
          <w:p w:rsidR="00EC5CC3" w:rsidRDefault="00EC5CC3" w:rsidP="00CA4C15">
            <w:pPr>
              <w:jc w:val="both"/>
              <w:rPr>
                <w:rFonts w:ascii="Times New Roman" w:hAnsi="Times New Roman" w:cs="Times New Roman"/>
              </w:rPr>
            </w:pPr>
            <w:r>
              <w:rPr>
                <w:rFonts w:ascii="Times New Roman" w:hAnsi="Times New Roman" w:cs="Times New Roman"/>
              </w:rPr>
              <w:t>Temporal variability</w:t>
            </w:r>
          </w:p>
        </w:tc>
        <w:tc>
          <w:tcPr>
            <w:tcW w:w="1146" w:type="dxa"/>
          </w:tcPr>
          <w:p w:rsidR="00EC5CC3" w:rsidRDefault="00EC5CC3" w:rsidP="00CA4C15">
            <w:pPr>
              <w:jc w:val="both"/>
              <w:rPr>
                <w:rFonts w:ascii="Times New Roman" w:hAnsi="Times New Roman" w:cs="Times New Roman"/>
              </w:rPr>
            </w:pPr>
            <w:r>
              <w:rPr>
                <w:rFonts w:ascii="Times New Roman" w:hAnsi="Times New Roman" w:cs="Times New Roman"/>
              </w:rPr>
              <w:t>5.0 min</w:t>
            </w:r>
          </w:p>
        </w:tc>
        <w:tc>
          <w:tcPr>
            <w:tcW w:w="1582" w:type="dxa"/>
          </w:tcPr>
          <w:p w:rsidR="00EC5CC3" w:rsidRDefault="00014165" w:rsidP="00CA4C15">
            <w:pPr>
              <w:jc w:val="both"/>
              <w:rPr>
                <w:rFonts w:ascii="Times New Roman" w:hAnsi="Times New Roman" w:cs="Times New Roman"/>
              </w:rPr>
            </w:pPr>
            <w:r w:rsidRPr="00014165">
              <w:rPr>
                <w:rFonts w:ascii="Times New Roman" w:hAnsi="Times New Roman" w:cs="Times New Roman"/>
              </w:rPr>
              <w:t>0.0002303</w:t>
            </w:r>
          </w:p>
        </w:tc>
        <w:tc>
          <w:tcPr>
            <w:tcW w:w="1546" w:type="dxa"/>
          </w:tcPr>
          <w:p w:rsidR="00EC5CC3" w:rsidRDefault="00014165" w:rsidP="004748C7">
            <w:pPr>
              <w:jc w:val="center"/>
              <w:rPr>
                <w:rFonts w:ascii="Times New Roman" w:hAnsi="Times New Roman" w:cs="Times New Roman"/>
              </w:rPr>
            </w:pPr>
            <w:r w:rsidRPr="00014165">
              <w:rPr>
                <w:rFonts w:ascii="Times New Roman" w:hAnsi="Times New Roman" w:cs="Times New Roman"/>
              </w:rPr>
              <w:t>3.82001e-05</w:t>
            </w:r>
          </w:p>
        </w:tc>
        <w:tc>
          <w:tcPr>
            <w:tcW w:w="1562" w:type="dxa"/>
          </w:tcPr>
          <w:p w:rsidR="00EC5CC3" w:rsidRDefault="00014165" w:rsidP="00CA4C15">
            <w:pPr>
              <w:jc w:val="both"/>
              <w:rPr>
                <w:rFonts w:ascii="Times New Roman" w:hAnsi="Times New Roman" w:cs="Times New Roman"/>
              </w:rPr>
            </w:pPr>
            <w:r w:rsidRPr="00014165">
              <w:rPr>
                <w:rFonts w:ascii="Times New Roman" w:hAnsi="Times New Roman" w:cs="Times New Roman"/>
              </w:rPr>
              <w:t>0.006245</w:t>
            </w:r>
          </w:p>
        </w:tc>
        <w:tc>
          <w:tcPr>
            <w:tcW w:w="1562" w:type="dxa"/>
          </w:tcPr>
          <w:p w:rsidR="00EC5CC3" w:rsidRDefault="00014165" w:rsidP="00CA4C15">
            <w:pPr>
              <w:jc w:val="both"/>
              <w:rPr>
                <w:rFonts w:ascii="Times New Roman" w:hAnsi="Times New Roman" w:cs="Times New Roman"/>
              </w:rPr>
            </w:pPr>
            <w:r w:rsidRPr="00014165">
              <w:rPr>
                <w:rFonts w:ascii="Times New Roman" w:hAnsi="Times New Roman" w:cs="Times New Roman"/>
              </w:rPr>
              <w:t>0.00154</w:t>
            </w:r>
            <w:r w:rsidR="007E1DF1">
              <w:rPr>
                <w:rFonts w:ascii="Times New Roman" w:hAnsi="Times New Roman" w:cs="Times New Roman"/>
              </w:rPr>
              <w:t>3</w:t>
            </w:r>
          </w:p>
        </w:tc>
      </w:tr>
      <w:tr w:rsidR="00EC5CC3" w:rsidTr="00974405">
        <w:trPr>
          <w:jc w:val="center"/>
        </w:trPr>
        <w:tc>
          <w:tcPr>
            <w:tcW w:w="2178" w:type="dxa"/>
          </w:tcPr>
          <w:p w:rsidR="00EC5CC3" w:rsidRDefault="00EC5CC3" w:rsidP="00CA4C15">
            <w:pPr>
              <w:jc w:val="both"/>
              <w:rPr>
                <w:rFonts w:ascii="Times New Roman" w:hAnsi="Times New Roman" w:cs="Times New Roman"/>
              </w:rPr>
            </w:pPr>
            <w:r>
              <w:rPr>
                <w:rFonts w:ascii="Times New Roman" w:hAnsi="Times New Roman" w:cs="Times New Roman"/>
              </w:rPr>
              <w:t>Latitudinal variability</w:t>
            </w:r>
          </w:p>
        </w:tc>
        <w:tc>
          <w:tcPr>
            <w:tcW w:w="1146" w:type="dxa"/>
          </w:tcPr>
          <w:p w:rsidR="00EC5CC3" w:rsidRDefault="00EC5CC3" w:rsidP="00CA4C15">
            <w:pPr>
              <w:jc w:val="both"/>
              <w:rPr>
                <w:rFonts w:ascii="Times New Roman" w:hAnsi="Times New Roman" w:cs="Times New Roman"/>
              </w:rPr>
            </w:pPr>
            <w:r>
              <w:rPr>
                <w:rFonts w:ascii="Times New Roman" w:hAnsi="Times New Roman" w:cs="Times New Roman"/>
              </w:rPr>
              <w:t>4.0km</w:t>
            </w:r>
          </w:p>
        </w:tc>
        <w:tc>
          <w:tcPr>
            <w:tcW w:w="1582" w:type="dxa"/>
          </w:tcPr>
          <w:p w:rsidR="00EC5CC3" w:rsidRDefault="00317C82" w:rsidP="00974405">
            <w:pPr>
              <w:jc w:val="both"/>
              <w:rPr>
                <w:rFonts w:ascii="Times New Roman" w:hAnsi="Times New Roman" w:cs="Times New Roman"/>
              </w:rPr>
            </w:pPr>
            <w:r w:rsidRPr="00317C82">
              <w:rPr>
                <w:rFonts w:ascii="Times New Roman" w:hAnsi="Times New Roman" w:cs="Times New Roman"/>
              </w:rPr>
              <w:t>-6.15970e-05</w:t>
            </w:r>
          </w:p>
        </w:tc>
        <w:tc>
          <w:tcPr>
            <w:tcW w:w="1546" w:type="dxa"/>
          </w:tcPr>
          <w:p w:rsidR="00EC5CC3" w:rsidRDefault="00317C82" w:rsidP="00317C82">
            <w:pPr>
              <w:jc w:val="center"/>
              <w:rPr>
                <w:rFonts w:ascii="Times New Roman" w:hAnsi="Times New Roman" w:cs="Times New Roman"/>
              </w:rPr>
            </w:pPr>
            <w:r w:rsidRPr="00317C82">
              <w:rPr>
                <w:rFonts w:ascii="Times New Roman" w:hAnsi="Times New Roman" w:cs="Times New Roman"/>
              </w:rPr>
              <w:t>-0.00103</w:t>
            </w:r>
            <w:r w:rsidR="00A5414A">
              <w:rPr>
                <w:rFonts w:ascii="Times New Roman" w:hAnsi="Times New Roman" w:cs="Times New Roman"/>
              </w:rPr>
              <w:t>7</w:t>
            </w:r>
          </w:p>
        </w:tc>
        <w:tc>
          <w:tcPr>
            <w:tcW w:w="1562" w:type="dxa"/>
          </w:tcPr>
          <w:p w:rsidR="00EC5CC3" w:rsidRDefault="00317C82" w:rsidP="00CA4C15">
            <w:pPr>
              <w:jc w:val="both"/>
              <w:rPr>
                <w:rFonts w:ascii="Times New Roman" w:hAnsi="Times New Roman" w:cs="Times New Roman"/>
              </w:rPr>
            </w:pPr>
            <w:r w:rsidRPr="00317C82">
              <w:rPr>
                <w:rFonts w:ascii="Times New Roman" w:hAnsi="Times New Roman" w:cs="Times New Roman"/>
              </w:rPr>
              <w:t>-0.009666</w:t>
            </w:r>
          </w:p>
        </w:tc>
        <w:tc>
          <w:tcPr>
            <w:tcW w:w="1562" w:type="dxa"/>
          </w:tcPr>
          <w:p w:rsidR="00EC5CC3" w:rsidRDefault="00317C82" w:rsidP="00317C82">
            <w:pPr>
              <w:jc w:val="center"/>
              <w:rPr>
                <w:rFonts w:ascii="Times New Roman" w:hAnsi="Times New Roman" w:cs="Times New Roman"/>
              </w:rPr>
            </w:pPr>
            <w:r w:rsidRPr="00317C82">
              <w:rPr>
                <w:rFonts w:ascii="Times New Roman" w:hAnsi="Times New Roman" w:cs="Times New Roman"/>
              </w:rPr>
              <w:t>-0.00977</w:t>
            </w:r>
            <w:r w:rsidR="00A5414A">
              <w:rPr>
                <w:rFonts w:ascii="Times New Roman" w:hAnsi="Times New Roman" w:cs="Times New Roman"/>
              </w:rPr>
              <w:t>2</w:t>
            </w:r>
          </w:p>
        </w:tc>
      </w:tr>
      <w:tr w:rsidR="00EC5CC3" w:rsidTr="00974405">
        <w:trPr>
          <w:jc w:val="center"/>
        </w:trPr>
        <w:tc>
          <w:tcPr>
            <w:tcW w:w="2178" w:type="dxa"/>
          </w:tcPr>
          <w:p w:rsidR="00EC5CC3" w:rsidRDefault="00EC5CC3" w:rsidP="00CA4C15">
            <w:pPr>
              <w:jc w:val="both"/>
              <w:rPr>
                <w:rFonts w:ascii="Times New Roman" w:hAnsi="Times New Roman" w:cs="Times New Roman"/>
              </w:rPr>
            </w:pPr>
            <w:r>
              <w:rPr>
                <w:rFonts w:ascii="Times New Roman" w:hAnsi="Times New Roman" w:cs="Times New Roman"/>
              </w:rPr>
              <w:t>Longitudinal variability</w:t>
            </w:r>
          </w:p>
        </w:tc>
        <w:tc>
          <w:tcPr>
            <w:tcW w:w="1146" w:type="dxa"/>
          </w:tcPr>
          <w:p w:rsidR="00EC5CC3" w:rsidRDefault="00EC5CC3" w:rsidP="00CA4C15">
            <w:pPr>
              <w:jc w:val="both"/>
              <w:rPr>
                <w:rFonts w:ascii="Times New Roman" w:hAnsi="Times New Roman" w:cs="Times New Roman"/>
              </w:rPr>
            </w:pPr>
            <w:r>
              <w:rPr>
                <w:rFonts w:ascii="Times New Roman" w:hAnsi="Times New Roman" w:cs="Times New Roman"/>
              </w:rPr>
              <w:t>2.3km</w:t>
            </w:r>
          </w:p>
        </w:tc>
        <w:tc>
          <w:tcPr>
            <w:tcW w:w="1582" w:type="dxa"/>
          </w:tcPr>
          <w:p w:rsidR="00EC5CC3" w:rsidRDefault="00D13017" w:rsidP="00CA4C15">
            <w:pPr>
              <w:jc w:val="both"/>
              <w:rPr>
                <w:rFonts w:ascii="Times New Roman" w:hAnsi="Times New Roman" w:cs="Times New Roman"/>
              </w:rPr>
            </w:pPr>
            <w:r w:rsidRPr="00D13017">
              <w:rPr>
                <w:rFonts w:ascii="Times New Roman" w:hAnsi="Times New Roman" w:cs="Times New Roman"/>
              </w:rPr>
              <w:t>8.09936e-06</w:t>
            </w:r>
          </w:p>
        </w:tc>
        <w:tc>
          <w:tcPr>
            <w:tcW w:w="1546" w:type="dxa"/>
          </w:tcPr>
          <w:p w:rsidR="00EC5CC3" w:rsidRDefault="00D13017" w:rsidP="00CA4C15">
            <w:pPr>
              <w:jc w:val="both"/>
              <w:rPr>
                <w:rFonts w:ascii="Times New Roman" w:hAnsi="Times New Roman" w:cs="Times New Roman"/>
              </w:rPr>
            </w:pPr>
            <w:r w:rsidRPr="00D13017">
              <w:rPr>
                <w:rFonts w:ascii="Times New Roman" w:hAnsi="Times New Roman" w:cs="Times New Roman"/>
              </w:rPr>
              <w:t>9.24451e-05</w:t>
            </w:r>
          </w:p>
        </w:tc>
        <w:tc>
          <w:tcPr>
            <w:tcW w:w="1562" w:type="dxa"/>
          </w:tcPr>
          <w:p w:rsidR="00EC5CC3" w:rsidRDefault="00D13017" w:rsidP="00070B66">
            <w:pPr>
              <w:jc w:val="center"/>
              <w:rPr>
                <w:rFonts w:ascii="Times New Roman" w:hAnsi="Times New Roman" w:cs="Times New Roman"/>
              </w:rPr>
            </w:pPr>
            <w:r w:rsidRPr="00D13017">
              <w:rPr>
                <w:rFonts w:ascii="Times New Roman" w:hAnsi="Times New Roman" w:cs="Times New Roman"/>
              </w:rPr>
              <w:t>0.0001895</w:t>
            </w:r>
          </w:p>
        </w:tc>
        <w:tc>
          <w:tcPr>
            <w:tcW w:w="1562" w:type="dxa"/>
          </w:tcPr>
          <w:p w:rsidR="00EC5CC3" w:rsidRDefault="00D13017" w:rsidP="00CA4C15">
            <w:pPr>
              <w:jc w:val="both"/>
              <w:rPr>
                <w:rFonts w:ascii="Times New Roman" w:hAnsi="Times New Roman" w:cs="Times New Roman"/>
              </w:rPr>
            </w:pPr>
            <w:r w:rsidRPr="00D13017">
              <w:rPr>
                <w:rFonts w:ascii="Times New Roman" w:hAnsi="Times New Roman" w:cs="Times New Roman"/>
              </w:rPr>
              <w:t>0.000636</w:t>
            </w:r>
          </w:p>
        </w:tc>
      </w:tr>
      <w:tr w:rsidR="00EC5CC3" w:rsidTr="00974405">
        <w:trPr>
          <w:jc w:val="center"/>
        </w:trPr>
        <w:tc>
          <w:tcPr>
            <w:tcW w:w="2178" w:type="dxa"/>
          </w:tcPr>
          <w:p w:rsidR="00EC5CC3" w:rsidRDefault="00EC5CC3" w:rsidP="00CA4C15">
            <w:pPr>
              <w:jc w:val="both"/>
              <w:rPr>
                <w:rFonts w:ascii="Times New Roman" w:hAnsi="Times New Roman" w:cs="Times New Roman"/>
              </w:rPr>
            </w:pPr>
            <w:r>
              <w:rPr>
                <w:rFonts w:ascii="Times New Roman" w:hAnsi="Times New Roman" w:cs="Times New Roman"/>
              </w:rPr>
              <w:t>Geometric variability</w:t>
            </w:r>
          </w:p>
        </w:tc>
        <w:tc>
          <w:tcPr>
            <w:tcW w:w="1146" w:type="dxa"/>
          </w:tcPr>
          <w:p w:rsidR="00EC5CC3" w:rsidRDefault="003822A0" w:rsidP="00CA4C15">
            <w:pPr>
              <w:jc w:val="both"/>
              <w:rPr>
                <w:rFonts w:ascii="Times New Roman" w:hAnsi="Times New Roman" w:cs="Times New Roman"/>
              </w:rPr>
            </w:pPr>
            <w:r w:rsidRPr="003822A0">
              <w:rPr>
                <w:rFonts w:ascii="Times New Roman" w:hAnsi="Times New Roman" w:cs="Times New Roman"/>
              </w:rPr>
              <w:t>0.14239</w:t>
            </w:r>
            <w:r w:rsidR="00B22CF7" w:rsidRPr="00B22CF7">
              <w:rPr>
                <w:rFonts w:ascii="Times New Roman" w:hAnsi="Times New Roman" w:cs="Times New Roman"/>
                <w:vertAlign w:val="superscript"/>
              </w:rPr>
              <w:t>o</w:t>
            </w:r>
          </w:p>
        </w:tc>
        <w:tc>
          <w:tcPr>
            <w:tcW w:w="1582" w:type="dxa"/>
          </w:tcPr>
          <w:p w:rsidR="00EC5CC3" w:rsidRDefault="00CB4E36" w:rsidP="00CA4C15">
            <w:pPr>
              <w:jc w:val="both"/>
              <w:rPr>
                <w:rFonts w:ascii="Times New Roman" w:hAnsi="Times New Roman" w:cs="Times New Roman"/>
              </w:rPr>
            </w:pPr>
            <w:r w:rsidRPr="00CB4E36">
              <w:rPr>
                <w:rFonts w:ascii="Times New Roman" w:hAnsi="Times New Roman" w:cs="Times New Roman"/>
              </w:rPr>
              <w:t>-0.0002833</w:t>
            </w:r>
          </w:p>
        </w:tc>
        <w:tc>
          <w:tcPr>
            <w:tcW w:w="1546" w:type="dxa"/>
          </w:tcPr>
          <w:p w:rsidR="00EC5CC3" w:rsidRDefault="00CB4E36" w:rsidP="00CA4C15">
            <w:pPr>
              <w:jc w:val="both"/>
              <w:rPr>
                <w:rFonts w:ascii="Times New Roman" w:hAnsi="Times New Roman" w:cs="Times New Roman"/>
              </w:rPr>
            </w:pPr>
            <w:r w:rsidRPr="00CB4E36">
              <w:rPr>
                <w:rFonts w:ascii="Times New Roman" w:hAnsi="Times New Roman" w:cs="Times New Roman"/>
              </w:rPr>
              <w:t>-0.008120</w:t>
            </w:r>
          </w:p>
        </w:tc>
        <w:tc>
          <w:tcPr>
            <w:tcW w:w="1562" w:type="dxa"/>
          </w:tcPr>
          <w:p w:rsidR="00EC5CC3" w:rsidRDefault="00CB4E36" w:rsidP="00CA4C15">
            <w:pPr>
              <w:jc w:val="both"/>
              <w:rPr>
                <w:rFonts w:ascii="Times New Roman" w:hAnsi="Times New Roman" w:cs="Times New Roman"/>
              </w:rPr>
            </w:pPr>
            <w:r w:rsidRPr="00CB4E36">
              <w:rPr>
                <w:rFonts w:ascii="Times New Roman" w:hAnsi="Times New Roman" w:cs="Times New Roman"/>
              </w:rPr>
              <w:t>-0.01487</w:t>
            </w:r>
          </w:p>
        </w:tc>
        <w:tc>
          <w:tcPr>
            <w:tcW w:w="1562" w:type="dxa"/>
          </w:tcPr>
          <w:p w:rsidR="00EC5CC3" w:rsidRDefault="00CB4E36" w:rsidP="00CA4C15">
            <w:pPr>
              <w:jc w:val="both"/>
              <w:rPr>
                <w:rFonts w:ascii="Times New Roman" w:hAnsi="Times New Roman" w:cs="Times New Roman"/>
              </w:rPr>
            </w:pPr>
            <w:r w:rsidRPr="00CB4E36">
              <w:rPr>
                <w:rFonts w:ascii="Times New Roman" w:hAnsi="Times New Roman" w:cs="Times New Roman"/>
              </w:rPr>
              <w:t>-0.0717</w:t>
            </w:r>
            <w:r w:rsidR="00182885">
              <w:rPr>
                <w:rFonts w:ascii="Times New Roman" w:hAnsi="Times New Roman" w:cs="Times New Roman"/>
              </w:rPr>
              <w:t>9</w:t>
            </w:r>
          </w:p>
        </w:tc>
      </w:tr>
      <w:tr w:rsidR="00EC5CC3" w:rsidTr="00974405">
        <w:trPr>
          <w:jc w:val="center"/>
        </w:trPr>
        <w:tc>
          <w:tcPr>
            <w:tcW w:w="2178" w:type="dxa"/>
          </w:tcPr>
          <w:p w:rsidR="00EC5CC3" w:rsidRDefault="00EC5CC3" w:rsidP="00CA4C15">
            <w:pPr>
              <w:jc w:val="both"/>
              <w:rPr>
                <w:rFonts w:ascii="Times New Roman" w:hAnsi="Times New Roman" w:cs="Times New Roman"/>
              </w:rPr>
            </w:pPr>
            <w:r>
              <w:rPr>
                <w:rFonts w:ascii="Times New Roman" w:hAnsi="Times New Roman" w:cs="Times New Roman"/>
              </w:rPr>
              <w:t>Spectral variability</w:t>
            </w:r>
          </w:p>
        </w:tc>
        <w:tc>
          <w:tcPr>
            <w:tcW w:w="1146" w:type="dxa"/>
          </w:tcPr>
          <w:p w:rsidR="00EC5CC3" w:rsidRDefault="00EC5CC3" w:rsidP="00CA4C15">
            <w:pPr>
              <w:jc w:val="both"/>
              <w:rPr>
                <w:rFonts w:ascii="Times New Roman" w:hAnsi="Times New Roman" w:cs="Times New Roman"/>
              </w:rPr>
            </w:pPr>
            <w:r>
              <w:rPr>
                <w:rFonts w:ascii="Times New Roman" w:hAnsi="Times New Roman" w:cs="Times New Roman"/>
              </w:rPr>
              <w:t>1</w:t>
            </w:r>
          </w:p>
        </w:tc>
        <w:tc>
          <w:tcPr>
            <w:tcW w:w="1582" w:type="dxa"/>
          </w:tcPr>
          <w:p w:rsidR="00EC5CC3" w:rsidRDefault="00EC5CC3" w:rsidP="00CA4C15">
            <w:pPr>
              <w:jc w:val="both"/>
              <w:rPr>
                <w:rFonts w:ascii="Times New Roman" w:hAnsi="Times New Roman" w:cs="Times New Roman"/>
              </w:rPr>
            </w:pPr>
            <w:r>
              <w:rPr>
                <w:rFonts w:ascii="Times New Roman" w:hAnsi="Times New Roman" w:cs="Times New Roman"/>
              </w:rPr>
              <w:t>0.00047</w:t>
            </w:r>
          </w:p>
        </w:tc>
        <w:tc>
          <w:tcPr>
            <w:tcW w:w="1546" w:type="dxa"/>
          </w:tcPr>
          <w:p w:rsidR="00EC5CC3" w:rsidRDefault="00EC5CC3" w:rsidP="00CA4C15">
            <w:pPr>
              <w:jc w:val="both"/>
              <w:rPr>
                <w:rFonts w:ascii="Times New Roman" w:hAnsi="Times New Roman" w:cs="Times New Roman"/>
              </w:rPr>
            </w:pPr>
            <w:r>
              <w:rPr>
                <w:rFonts w:ascii="Times New Roman" w:hAnsi="Times New Roman" w:cs="Times New Roman"/>
              </w:rPr>
              <w:t>0.0000</w:t>
            </w:r>
          </w:p>
        </w:tc>
        <w:tc>
          <w:tcPr>
            <w:tcW w:w="1562" w:type="dxa"/>
          </w:tcPr>
          <w:p w:rsidR="00EC5CC3" w:rsidRDefault="00EC5CC3" w:rsidP="00CA4C15">
            <w:pPr>
              <w:jc w:val="both"/>
              <w:rPr>
                <w:rFonts w:ascii="Times New Roman" w:hAnsi="Times New Roman" w:cs="Times New Roman"/>
              </w:rPr>
            </w:pPr>
            <w:r>
              <w:rPr>
                <w:rFonts w:ascii="Times New Roman" w:hAnsi="Times New Roman" w:cs="Times New Roman"/>
              </w:rPr>
              <w:t>0.0000</w:t>
            </w:r>
          </w:p>
        </w:tc>
        <w:tc>
          <w:tcPr>
            <w:tcW w:w="1562" w:type="dxa"/>
          </w:tcPr>
          <w:p w:rsidR="00EC5CC3" w:rsidRDefault="00EC5CC3" w:rsidP="00CA4C15">
            <w:pPr>
              <w:jc w:val="both"/>
              <w:rPr>
                <w:rFonts w:ascii="Times New Roman" w:hAnsi="Times New Roman" w:cs="Times New Roman"/>
              </w:rPr>
            </w:pPr>
            <w:r>
              <w:rPr>
                <w:rFonts w:ascii="Times New Roman" w:hAnsi="Times New Roman" w:cs="Times New Roman"/>
              </w:rPr>
              <w:t>0.0000</w:t>
            </w:r>
          </w:p>
        </w:tc>
      </w:tr>
      <w:tr w:rsidR="00EC5CC3" w:rsidTr="00974405">
        <w:trPr>
          <w:jc w:val="center"/>
        </w:trPr>
        <w:tc>
          <w:tcPr>
            <w:tcW w:w="2178" w:type="dxa"/>
          </w:tcPr>
          <w:p w:rsidR="00EC5CC3" w:rsidRDefault="00EC5CC3" w:rsidP="00CA4C15">
            <w:pPr>
              <w:jc w:val="both"/>
              <w:rPr>
                <w:rFonts w:ascii="Times New Roman" w:hAnsi="Times New Roman" w:cs="Times New Roman"/>
              </w:rPr>
            </w:pPr>
            <w:r>
              <w:rPr>
                <w:rFonts w:ascii="Times New Roman" w:hAnsi="Times New Roman" w:cs="Times New Roman"/>
              </w:rPr>
              <w:t>GEO Radiometric noise</w:t>
            </w:r>
          </w:p>
        </w:tc>
        <w:tc>
          <w:tcPr>
            <w:tcW w:w="1146" w:type="dxa"/>
          </w:tcPr>
          <w:p w:rsidR="00EC5CC3" w:rsidRDefault="00EC5CC3" w:rsidP="00CA4C15">
            <w:pPr>
              <w:jc w:val="both"/>
              <w:rPr>
                <w:rFonts w:ascii="Times New Roman" w:hAnsi="Times New Roman" w:cs="Times New Roman"/>
              </w:rPr>
            </w:pPr>
            <w:r>
              <w:rPr>
                <w:rFonts w:ascii="Times New Roman" w:hAnsi="Times New Roman" w:cs="Times New Roman"/>
              </w:rPr>
              <w:t>1</w:t>
            </w:r>
          </w:p>
        </w:tc>
        <w:tc>
          <w:tcPr>
            <w:tcW w:w="1582" w:type="dxa"/>
          </w:tcPr>
          <w:p w:rsidR="00EC5CC3" w:rsidRDefault="00EC5CC3" w:rsidP="00CA4C15">
            <w:pPr>
              <w:jc w:val="both"/>
              <w:rPr>
                <w:rFonts w:ascii="Times New Roman" w:hAnsi="Times New Roman" w:cs="Times New Roman"/>
              </w:rPr>
            </w:pPr>
            <w:r>
              <w:rPr>
                <w:rFonts w:ascii="Times New Roman" w:hAnsi="Times New Roman" w:cs="Times New Roman"/>
              </w:rPr>
              <w:t>0.0024</w:t>
            </w:r>
          </w:p>
        </w:tc>
        <w:tc>
          <w:tcPr>
            <w:tcW w:w="1546" w:type="dxa"/>
          </w:tcPr>
          <w:p w:rsidR="00EC5CC3" w:rsidRDefault="00EC5CC3" w:rsidP="00CA4C15">
            <w:pPr>
              <w:jc w:val="both"/>
              <w:rPr>
                <w:rFonts w:ascii="Times New Roman" w:hAnsi="Times New Roman" w:cs="Times New Roman"/>
              </w:rPr>
            </w:pPr>
            <w:r>
              <w:rPr>
                <w:rFonts w:ascii="Times New Roman" w:hAnsi="Times New Roman" w:cs="Times New Roman"/>
              </w:rPr>
              <w:t>0.0022</w:t>
            </w:r>
          </w:p>
        </w:tc>
        <w:tc>
          <w:tcPr>
            <w:tcW w:w="1562" w:type="dxa"/>
          </w:tcPr>
          <w:p w:rsidR="00EC5CC3" w:rsidRDefault="00EC5CC3" w:rsidP="00CA4C15">
            <w:pPr>
              <w:jc w:val="both"/>
              <w:rPr>
                <w:rFonts w:ascii="Times New Roman" w:hAnsi="Times New Roman" w:cs="Times New Roman"/>
              </w:rPr>
            </w:pPr>
            <w:r>
              <w:rPr>
                <w:rFonts w:ascii="Times New Roman" w:hAnsi="Times New Roman" w:cs="Times New Roman"/>
              </w:rPr>
              <w:t>0.0750</w:t>
            </w:r>
          </w:p>
        </w:tc>
        <w:tc>
          <w:tcPr>
            <w:tcW w:w="1562" w:type="dxa"/>
          </w:tcPr>
          <w:p w:rsidR="00EC5CC3" w:rsidRDefault="00EC5CC3" w:rsidP="00CA4C15">
            <w:pPr>
              <w:jc w:val="both"/>
              <w:rPr>
                <w:rFonts w:ascii="Times New Roman" w:hAnsi="Times New Roman" w:cs="Times New Roman"/>
              </w:rPr>
            </w:pPr>
            <w:r>
              <w:rPr>
                <w:rFonts w:ascii="Times New Roman" w:hAnsi="Times New Roman" w:cs="Times New Roman"/>
              </w:rPr>
              <w:t>0.1134</w:t>
            </w:r>
          </w:p>
        </w:tc>
      </w:tr>
      <w:tr w:rsidR="00EC5CC3" w:rsidTr="00974405">
        <w:trPr>
          <w:jc w:val="center"/>
        </w:trPr>
        <w:tc>
          <w:tcPr>
            <w:tcW w:w="2178" w:type="dxa"/>
          </w:tcPr>
          <w:p w:rsidR="00EC5CC3" w:rsidRDefault="00EC5CC3" w:rsidP="00CA4C15">
            <w:pPr>
              <w:jc w:val="both"/>
              <w:rPr>
                <w:rFonts w:ascii="Times New Roman" w:hAnsi="Times New Roman" w:cs="Times New Roman"/>
              </w:rPr>
            </w:pPr>
            <w:r>
              <w:rPr>
                <w:rFonts w:ascii="Times New Roman" w:hAnsi="Times New Roman" w:cs="Times New Roman"/>
              </w:rPr>
              <w:t>LEO radiometric noise</w:t>
            </w:r>
          </w:p>
        </w:tc>
        <w:tc>
          <w:tcPr>
            <w:tcW w:w="1146" w:type="dxa"/>
          </w:tcPr>
          <w:p w:rsidR="00EC5CC3" w:rsidRDefault="00EC5CC3" w:rsidP="00CA4C15">
            <w:pPr>
              <w:jc w:val="both"/>
              <w:rPr>
                <w:rFonts w:ascii="Times New Roman" w:hAnsi="Times New Roman" w:cs="Times New Roman"/>
              </w:rPr>
            </w:pPr>
            <w:r>
              <w:rPr>
                <w:rFonts w:ascii="Times New Roman" w:hAnsi="Times New Roman" w:cs="Times New Roman"/>
              </w:rPr>
              <w:t>1</w:t>
            </w:r>
          </w:p>
        </w:tc>
        <w:tc>
          <w:tcPr>
            <w:tcW w:w="1582" w:type="dxa"/>
          </w:tcPr>
          <w:p w:rsidR="00EC5CC3" w:rsidRDefault="00EC5CC3" w:rsidP="00CA4C15">
            <w:pPr>
              <w:jc w:val="both"/>
              <w:rPr>
                <w:rFonts w:ascii="Times New Roman" w:hAnsi="Times New Roman" w:cs="Times New Roman"/>
              </w:rPr>
            </w:pPr>
            <w:r>
              <w:rPr>
                <w:rFonts w:ascii="Times New Roman" w:hAnsi="Times New Roman" w:cs="Times New Roman"/>
              </w:rPr>
              <w:t>0.0008</w:t>
            </w:r>
          </w:p>
        </w:tc>
        <w:tc>
          <w:tcPr>
            <w:tcW w:w="1546" w:type="dxa"/>
          </w:tcPr>
          <w:p w:rsidR="00EC5CC3" w:rsidRDefault="00EC5CC3" w:rsidP="00CA4C15">
            <w:pPr>
              <w:jc w:val="both"/>
              <w:rPr>
                <w:rFonts w:ascii="Times New Roman" w:hAnsi="Times New Roman" w:cs="Times New Roman"/>
              </w:rPr>
            </w:pPr>
            <w:r>
              <w:rPr>
                <w:rFonts w:ascii="Times New Roman" w:hAnsi="Times New Roman" w:cs="Times New Roman"/>
              </w:rPr>
              <w:t>0.0012</w:t>
            </w:r>
          </w:p>
        </w:tc>
        <w:tc>
          <w:tcPr>
            <w:tcW w:w="1562" w:type="dxa"/>
          </w:tcPr>
          <w:p w:rsidR="00EC5CC3" w:rsidRDefault="00EC5CC3" w:rsidP="00CA4C15">
            <w:pPr>
              <w:jc w:val="both"/>
              <w:rPr>
                <w:rFonts w:ascii="Times New Roman" w:hAnsi="Times New Roman" w:cs="Times New Roman"/>
              </w:rPr>
            </w:pPr>
            <w:r>
              <w:rPr>
                <w:rFonts w:ascii="Times New Roman" w:hAnsi="Times New Roman" w:cs="Times New Roman"/>
              </w:rPr>
              <w:t>0.0178</w:t>
            </w:r>
          </w:p>
        </w:tc>
        <w:tc>
          <w:tcPr>
            <w:tcW w:w="1562" w:type="dxa"/>
          </w:tcPr>
          <w:p w:rsidR="00EC5CC3" w:rsidRDefault="00EC5CC3" w:rsidP="00CA4C15">
            <w:pPr>
              <w:jc w:val="both"/>
              <w:rPr>
                <w:rFonts w:ascii="Times New Roman" w:hAnsi="Times New Roman" w:cs="Times New Roman"/>
              </w:rPr>
            </w:pPr>
            <w:r>
              <w:rPr>
                <w:rFonts w:ascii="Times New Roman" w:hAnsi="Times New Roman" w:cs="Times New Roman"/>
              </w:rPr>
              <w:t>0.0235</w:t>
            </w:r>
          </w:p>
        </w:tc>
      </w:tr>
    </w:tbl>
    <w:p w:rsidR="00EC5CC3" w:rsidRPr="00EC5CC3" w:rsidRDefault="00EC5CC3" w:rsidP="004F351D">
      <w:pPr>
        <w:jc w:val="both"/>
        <w:rPr>
          <w:rFonts w:ascii="Times New Roman" w:hAnsi="Times New Roman" w:cs="Times New Roman"/>
          <w:sz w:val="24"/>
          <w:szCs w:val="24"/>
        </w:rPr>
      </w:pPr>
    </w:p>
    <w:p w:rsidR="007E4CEC" w:rsidRPr="00A17C24" w:rsidRDefault="00B2125C" w:rsidP="004F351D">
      <w:pPr>
        <w:jc w:val="both"/>
        <w:rPr>
          <w:rFonts w:ascii="Times New Roman" w:hAnsi="Times New Roman" w:cs="Times New Roman"/>
          <w:i/>
          <w:sz w:val="24"/>
          <w:szCs w:val="24"/>
        </w:rPr>
      </w:pPr>
      <w:r w:rsidRPr="00A17C24">
        <w:rPr>
          <w:rFonts w:ascii="Times New Roman" w:hAnsi="Times New Roman" w:cs="Times New Roman"/>
          <w:i/>
          <w:sz w:val="24"/>
          <w:szCs w:val="24"/>
        </w:rPr>
        <w:t>1). Temporal variability</w:t>
      </w:r>
    </w:p>
    <w:p w:rsidR="00B2125C" w:rsidRDefault="00765D77" w:rsidP="004F351D">
      <w:pPr>
        <w:jc w:val="both"/>
        <w:rPr>
          <w:rFonts w:ascii="Times New Roman" w:hAnsi="Times New Roman" w:cs="Times New Roman"/>
          <w:sz w:val="24"/>
          <w:szCs w:val="24"/>
        </w:rPr>
      </w:pPr>
      <w:r>
        <w:rPr>
          <w:rFonts w:ascii="Times New Roman" w:hAnsi="Times New Roman" w:cs="Times New Roman"/>
          <w:sz w:val="24"/>
          <w:szCs w:val="24"/>
        </w:rPr>
        <w:t xml:space="preserve">Collocated observations from a pair of satellite instruments are not sampled simultaneously.  Variations in the atmosphere and surface during the interval </w:t>
      </w:r>
      <w:r w:rsidR="00D838F7">
        <w:rPr>
          <w:rFonts w:ascii="Times New Roman" w:hAnsi="Times New Roman" w:cs="Times New Roman"/>
          <w:sz w:val="24"/>
          <w:szCs w:val="24"/>
        </w:rPr>
        <w:t xml:space="preserve">between their observations introduce errors when comparing their collocated radiances.  The greater this interval, the larger the contribution of the scene’s temporal variability to the total error budget.  </w:t>
      </w:r>
      <w:r w:rsidR="007D7B7B">
        <w:rPr>
          <w:rFonts w:ascii="Times New Roman" w:hAnsi="Times New Roman" w:cs="Times New Roman"/>
          <w:sz w:val="24"/>
          <w:szCs w:val="24"/>
        </w:rPr>
        <w:t xml:space="preserve">The uncertainty this introduces to the collocated radiances can be quantified by statistical analysis of a series of </w:t>
      </w:r>
      <w:r w:rsidR="003040ED">
        <w:rPr>
          <w:rFonts w:ascii="Times New Roman" w:hAnsi="Times New Roman" w:cs="Times New Roman"/>
          <w:sz w:val="24"/>
          <w:szCs w:val="24"/>
        </w:rPr>
        <w:t>GOES Imager</w:t>
      </w:r>
      <w:r w:rsidR="007D7B7B">
        <w:rPr>
          <w:rFonts w:ascii="Times New Roman" w:hAnsi="Times New Roman" w:cs="Times New Roman"/>
          <w:sz w:val="24"/>
          <w:szCs w:val="24"/>
        </w:rPr>
        <w:t xml:space="preserve"> scenes described below.</w:t>
      </w:r>
    </w:p>
    <w:p w:rsidR="006A61ED" w:rsidRDefault="00993F91" w:rsidP="004F351D">
      <w:pPr>
        <w:jc w:val="both"/>
        <w:rPr>
          <w:rFonts w:ascii="Times New Roman" w:hAnsi="Times New Roman" w:cs="Times New Roman"/>
          <w:sz w:val="24"/>
          <w:szCs w:val="24"/>
        </w:rPr>
      </w:pPr>
      <w:r>
        <w:rPr>
          <w:rFonts w:ascii="Times New Roman" w:hAnsi="Times New Roman" w:cs="Times New Roman"/>
          <w:sz w:val="24"/>
          <w:szCs w:val="24"/>
        </w:rPr>
        <w:t xml:space="preserve">As described previously, GOES Imager has four typical </w:t>
      </w:r>
      <w:r w:rsidR="008923FF">
        <w:rPr>
          <w:rFonts w:ascii="Times New Roman" w:hAnsi="Times New Roman" w:cs="Times New Roman"/>
          <w:sz w:val="24"/>
          <w:szCs w:val="24"/>
        </w:rPr>
        <w:t xml:space="preserve">scan sectors and each scan sector interval varies from about half hour (CONUS) to </w:t>
      </w:r>
      <w:r w:rsidR="008848B7">
        <w:rPr>
          <w:rFonts w:ascii="Times New Roman" w:hAnsi="Times New Roman" w:cs="Times New Roman"/>
          <w:sz w:val="24"/>
          <w:szCs w:val="24"/>
        </w:rPr>
        <w:t>up</w:t>
      </w:r>
      <w:r w:rsidR="00ED6C25">
        <w:rPr>
          <w:rFonts w:ascii="Times New Roman" w:hAnsi="Times New Roman" w:cs="Times New Roman"/>
          <w:sz w:val="24"/>
          <w:szCs w:val="24"/>
        </w:rPr>
        <w:t xml:space="preserve"> </w:t>
      </w:r>
      <w:r w:rsidR="008848B7">
        <w:rPr>
          <w:rFonts w:ascii="Times New Roman" w:hAnsi="Times New Roman" w:cs="Times New Roman"/>
          <w:sz w:val="24"/>
          <w:szCs w:val="24"/>
        </w:rPr>
        <w:t xml:space="preserve">to </w:t>
      </w:r>
      <w:r w:rsidR="008923FF">
        <w:rPr>
          <w:rFonts w:ascii="Times New Roman" w:hAnsi="Times New Roman" w:cs="Times New Roman"/>
          <w:sz w:val="24"/>
          <w:szCs w:val="24"/>
        </w:rPr>
        <w:t>three hours (full-disk scan).</w:t>
      </w:r>
      <w:r w:rsidR="00AC34AE">
        <w:rPr>
          <w:rFonts w:ascii="Times New Roman" w:hAnsi="Times New Roman" w:cs="Times New Roman"/>
          <w:sz w:val="24"/>
          <w:szCs w:val="24"/>
        </w:rPr>
        <w:t xml:space="preserve"> </w:t>
      </w:r>
      <w:r>
        <w:rPr>
          <w:rFonts w:ascii="Times New Roman" w:hAnsi="Times New Roman" w:cs="Times New Roman"/>
          <w:sz w:val="24"/>
          <w:szCs w:val="24"/>
        </w:rPr>
        <w:t xml:space="preserve"> </w:t>
      </w:r>
      <w:r w:rsidR="00AC34AE">
        <w:rPr>
          <w:rFonts w:ascii="Times New Roman" w:hAnsi="Times New Roman" w:cs="Times New Roman"/>
          <w:sz w:val="24"/>
          <w:szCs w:val="24"/>
        </w:rPr>
        <w:t xml:space="preserve">As most collocation data are located at Northern Hemisphere </w:t>
      </w:r>
      <w:r w:rsidR="00D37D12">
        <w:rPr>
          <w:rFonts w:ascii="Times New Roman" w:hAnsi="Times New Roman" w:cs="Times New Roman"/>
          <w:sz w:val="24"/>
          <w:szCs w:val="24"/>
        </w:rPr>
        <w:t xml:space="preserve">(NH) </w:t>
      </w:r>
      <w:r w:rsidR="00AC34AE">
        <w:rPr>
          <w:rFonts w:ascii="Times New Roman" w:hAnsi="Times New Roman" w:cs="Times New Roman"/>
          <w:sz w:val="24"/>
          <w:szCs w:val="24"/>
        </w:rPr>
        <w:t>scan</w:t>
      </w:r>
      <w:r w:rsidR="007C207A">
        <w:rPr>
          <w:rFonts w:ascii="Times New Roman" w:hAnsi="Times New Roman" w:cs="Times New Roman"/>
          <w:sz w:val="24"/>
          <w:szCs w:val="24"/>
        </w:rPr>
        <w:t xml:space="preserve"> sector (Figure 2</w:t>
      </w:r>
      <w:r w:rsidR="00734F6A">
        <w:rPr>
          <w:rFonts w:ascii="Times New Roman" w:hAnsi="Times New Roman" w:cs="Times New Roman"/>
          <w:sz w:val="24"/>
          <w:szCs w:val="24"/>
        </w:rPr>
        <w:t>)</w:t>
      </w:r>
      <w:r w:rsidR="00AC34AE">
        <w:rPr>
          <w:rFonts w:ascii="Times New Roman" w:hAnsi="Times New Roman" w:cs="Times New Roman"/>
          <w:sz w:val="24"/>
          <w:szCs w:val="24"/>
        </w:rPr>
        <w:t>, t</w:t>
      </w:r>
      <w:r w:rsidR="009070BD">
        <w:rPr>
          <w:rFonts w:ascii="Times New Roman" w:hAnsi="Times New Roman" w:cs="Times New Roman"/>
          <w:sz w:val="24"/>
          <w:szCs w:val="24"/>
        </w:rPr>
        <w:t xml:space="preserve">he temporal </w:t>
      </w:r>
      <w:r w:rsidR="007D658E">
        <w:rPr>
          <w:rFonts w:ascii="Times New Roman" w:hAnsi="Times New Roman" w:cs="Times New Roman"/>
          <w:sz w:val="24"/>
          <w:szCs w:val="24"/>
        </w:rPr>
        <w:t xml:space="preserve">variability of GOES images was quantified for </w:t>
      </w:r>
      <w:r w:rsidR="006C5520">
        <w:rPr>
          <w:rFonts w:ascii="Times New Roman" w:hAnsi="Times New Roman" w:cs="Times New Roman"/>
          <w:sz w:val="24"/>
          <w:szCs w:val="24"/>
        </w:rPr>
        <w:t>each infrar</w:t>
      </w:r>
      <w:r w:rsidR="00B81D88">
        <w:rPr>
          <w:rFonts w:ascii="Times New Roman" w:hAnsi="Times New Roman" w:cs="Times New Roman"/>
          <w:sz w:val="24"/>
          <w:szCs w:val="24"/>
        </w:rPr>
        <w:t>ed channel using the root mean squared difference (RMSD) between the channels’ radiance</w:t>
      </w:r>
      <w:r w:rsidR="00D41466">
        <w:rPr>
          <w:rFonts w:ascii="Times New Roman" w:hAnsi="Times New Roman" w:cs="Times New Roman"/>
          <w:sz w:val="24"/>
          <w:szCs w:val="24"/>
        </w:rPr>
        <w:t xml:space="preserve"> of</w:t>
      </w:r>
      <w:r w:rsidR="00D37D12">
        <w:rPr>
          <w:rFonts w:ascii="Times New Roman" w:hAnsi="Times New Roman" w:cs="Times New Roman"/>
          <w:sz w:val="24"/>
          <w:szCs w:val="24"/>
        </w:rPr>
        <w:t xml:space="preserve"> NH</w:t>
      </w:r>
      <w:r w:rsidR="00994422">
        <w:rPr>
          <w:rFonts w:ascii="Times New Roman" w:hAnsi="Times New Roman" w:cs="Times New Roman"/>
          <w:sz w:val="24"/>
          <w:szCs w:val="24"/>
        </w:rPr>
        <w:t xml:space="preserve"> scan sector</w:t>
      </w:r>
      <w:r w:rsidR="00D41466">
        <w:rPr>
          <w:rFonts w:ascii="Times New Roman" w:hAnsi="Times New Roman" w:cs="Times New Roman"/>
          <w:sz w:val="24"/>
          <w:szCs w:val="24"/>
        </w:rPr>
        <w:t>s at various intervals</w:t>
      </w:r>
      <w:r w:rsidR="001979E2">
        <w:rPr>
          <w:rFonts w:ascii="Times New Roman" w:hAnsi="Times New Roman" w:cs="Times New Roman"/>
          <w:sz w:val="24"/>
          <w:szCs w:val="24"/>
        </w:rPr>
        <w:t>.</w:t>
      </w:r>
      <w:r w:rsidR="00D41466">
        <w:rPr>
          <w:rFonts w:ascii="Times New Roman" w:hAnsi="Times New Roman" w:cs="Times New Roman"/>
          <w:sz w:val="24"/>
          <w:szCs w:val="24"/>
        </w:rPr>
        <w:t xml:space="preserve">  As seen in Figure </w:t>
      </w:r>
      <w:r w:rsidR="008656DA">
        <w:rPr>
          <w:rFonts w:ascii="Times New Roman" w:hAnsi="Times New Roman" w:cs="Times New Roman"/>
          <w:sz w:val="24"/>
          <w:szCs w:val="24"/>
        </w:rPr>
        <w:t>6</w:t>
      </w:r>
      <w:r w:rsidR="007779D2">
        <w:rPr>
          <w:rFonts w:ascii="Times New Roman" w:hAnsi="Times New Roman" w:cs="Times New Roman"/>
          <w:sz w:val="24"/>
          <w:szCs w:val="24"/>
        </w:rPr>
        <w:t>, the RMSD was found to increase approximately</w:t>
      </w:r>
      <w:r w:rsidR="00B81D88">
        <w:rPr>
          <w:rFonts w:ascii="Times New Roman" w:hAnsi="Times New Roman" w:cs="Times New Roman"/>
          <w:sz w:val="24"/>
          <w:szCs w:val="24"/>
        </w:rPr>
        <w:t xml:space="preserve"> </w:t>
      </w:r>
      <w:r w:rsidR="007779D2">
        <w:rPr>
          <w:rFonts w:ascii="Times New Roman" w:hAnsi="Times New Roman" w:cs="Times New Roman"/>
          <w:sz w:val="24"/>
          <w:szCs w:val="24"/>
        </w:rPr>
        <w:t>linearly with interval for closely separated time intervals.</w:t>
      </w:r>
      <w:r w:rsidR="00BC6039">
        <w:rPr>
          <w:rFonts w:ascii="Times New Roman" w:hAnsi="Times New Roman" w:cs="Times New Roman"/>
          <w:sz w:val="24"/>
          <w:szCs w:val="24"/>
        </w:rPr>
        <w:t xml:space="preserve"> In this case, the RMSD was calculated starting from 01:15Z using </w:t>
      </w:r>
      <w:r w:rsidR="00B90A55">
        <w:rPr>
          <w:rFonts w:ascii="Times New Roman" w:hAnsi="Times New Roman" w:cs="Times New Roman"/>
          <w:sz w:val="24"/>
          <w:szCs w:val="24"/>
        </w:rPr>
        <w:t xml:space="preserve">GOES-13 </w:t>
      </w:r>
      <w:r w:rsidR="00BC6039">
        <w:rPr>
          <w:rFonts w:ascii="Times New Roman" w:hAnsi="Times New Roman" w:cs="Times New Roman"/>
          <w:sz w:val="24"/>
          <w:szCs w:val="24"/>
        </w:rPr>
        <w:t xml:space="preserve">NH images on 2012-07-15.  </w:t>
      </w:r>
      <w:r w:rsidR="00EB7E70">
        <w:rPr>
          <w:rFonts w:ascii="Times New Roman" w:hAnsi="Times New Roman" w:cs="Times New Roman"/>
          <w:sz w:val="24"/>
          <w:szCs w:val="24"/>
        </w:rPr>
        <w:t xml:space="preserve">The sensitivity of radiance to time difference is thus estimated with the mean radiance change rate at NH images obtained on 02:15UTC and 02:45UTC.  </w:t>
      </w:r>
      <w:r w:rsidR="00BC6039">
        <w:rPr>
          <w:rFonts w:ascii="Times New Roman" w:hAnsi="Times New Roman" w:cs="Times New Roman"/>
          <w:sz w:val="24"/>
          <w:szCs w:val="24"/>
        </w:rPr>
        <w:t xml:space="preserve">To best reproduce the data used in the inter-calibration, the Imager </w:t>
      </w:r>
      <w:r w:rsidR="00B90A55">
        <w:rPr>
          <w:rFonts w:ascii="Times New Roman" w:hAnsi="Times New Roman" w:cs="Times New Roman"/>
          <w:sz w:val="24"/>
          <w:szCs w:val="24"/>
        </w:rPr>
        <w:t xml:space="preserve">are first smoothed by applying a 3x5 smoothing window.  </w:t>
      </w:r>
      <w:r w:rsidR="00BF0C08">
        <w:rPr>
          <w:rFonts w:ascii="Times New Roman" w:hAnsi="Times New Roman" w:cs="Times New Roman"/>
          <w:sz w:val="24"/>
          <w:szCs w:val="24"/>
        </w:rPr>
        <w:t xml:space="preserve">The RMSD for each infrared channel are shown in the first line of Table 3, expressed as a rate of change of </w:t>
      </w:r>
      <w:r w:rsidR="000A2051">
        <w:rPr>
          <w:rFonts w:ascii="Times New Roman" w:hAnsi="Times New Roman" w:cs="Times New Roman"/>
          <w:sz w:val="24"/>
          <w:szCs w:val="24"/>
        </w:rPr>
        <w:t>r</w:t>
      </w:r>
      <w:r w:rsidR="00BF0C08">
        <w:rPr>
          <w:rFonts w:ascii="Times New Roman" w:hAnsi="Times New Roman" w:cs="Times New Roman"/>
          <w:sz w:val="24"/>
          <w:szCs w:val="24"/>
        </w:rPr>
        <w:t>adiance per m</w:t>
      </w:r>
      <w:r w:rsidR="0093286D">
        <w:rPr>
          <w:rFonts w:ascii="Times New Roman" w:hAnsi="Times New Roman" w:cs="Times New Roman"/>
          <w:sz w:val="24"/>
          <w:szCs w:val="24"/>
        </w:rPr>
        <w:t>inute.</w:t>
      </w:r>
    </w:p>
    <w:p w:rsidR="008656DA" w:rsidRDefault="008656DA" w:rsidP="004F351D">
      <w:pPr>
        <w:jc w:val="both"/>
        <w:rPr>
          <w:rFonts w:ascii="Times New Roman" w:hAnsi="Times New Roman" w:cs="Times New Roman"/>
          <w:sz w:val="24"/>
          <w:szCs w:val="24"/>
        </w:rPr>
      </w:pPr>
      <w:r>
        <w:rPr>
          <w:rFonts w:ascii="Times New Roman" w:hAnsi="Times New Roman" w:cs="Times New Roman"/>
          <w:sz w:val="24"/>
          <w:szCs w:val="24"/>
        </w:rPr>
        <w:lastRenderedPageBreak/>
        <w:t>The 5minutes (</w:t>
      </w:r>
      <w:proofErr w:type="spellStart"/>
      <w:r>
        <w:rPr>
          <w:rFonts w:ascii="Times New Roman" w:hAnsi="Times New Roman" w:cs="Times New Roman"/>
          <w:sz w:val="24"/>
          <w:szCs w:val="24"/>
        </w:rPr>
        <w:t>Δ</w:t>
      </w:r>
      <w:r w:rsidR="00F77912">
        <w:rPr>
          <w:rFonts w:ascii="Times New Roman" w:hAnsi="Times New Roman" w:cs="Times New Roman"/>
          <w:sz w:val="24"/>
          <w:szCs w:val="24"/>
        </w:rPr>
        <w:t>x</w:t>
      </w:r>
      <w:r w:rsidRPr="00807E01">
        <w:rPr>
          <w:rFonts w:ascii="Times New Roman" w:hAnsi="Times New Roman" w:cs="Times New Roman"/>
          <w:sz w:val="24"/>
          <w:szCs w:val="24"/>
          <w:vertAlign w:val="subscript"/>
        </w:rPr>
        <w:t>max</w:t>
      </w:r>
      <w:proofErr w:type="spellEnd"/>
      <w:r>
        <w:rPr>
          <w:rFonts w:ascii="Times New Roman" w:hAnsi="Times New Roman" w:cs="Times New Roman"/>
          <w:sz w:val="24"/>
          <w:szCs w:val="24"/>
        </w:rPr>
        <w:t>=5min</w:t>
      </w:r>
      <w:r w:rsidR="00F77912">
        <w:rPr>
          <w:rFonts w:ascii="Times New Roman" w:hAnsi="Times New Roman" w:cs="Times New Roman"/>
          <w:sz w:val="24"/>
          <w:szCs w:val="24"/>
        </w:rPr>
        <w:t>utes</w:t>
      </w:r>
      <w:r>
        <w:rPr>
          <w:rFonts w:ascii="Times New Roman" w:hAnsi="Times New Roman" w:cs="Times New Roman"/>
          <w:sz w:val="24"/>
          <w:szCs w:val="24"/>
        </w:rPr>
        <w:t xml:space="preserve">) of sampling interval introduces a temporal collocation error with a uniform distribution. The perturbation is equivalent to an </w:t>
      </w:r>
      <w:proofErr w:type="spellStart"/>
      <w:proofErr w:type="gramStart"/>
      <w:r>
        <w:rPr>
          <w:rFonts w:ascii="Times New Roman" w:hAnsi="Times New Roman" w:cs="Times New Roman"/>
          <w:sz w:val="24"/>
          <w:szCs w:val="24"/>
        </w:rPr>
        <w:t>r.m.s</w:t>
      </w:r>
      <w:proofErr w:type="spellEnd"/>
      <w:proofErr w:type="gramEnd"/>
      <w:r>
        <w:rPr>
          <w:rFonts w:ascii="Times New Roman" w:hAnsi="Times New Roman" w:cs="Times New Roman"/>
          <w:sz w:val="24"/>
          <w:szCs w:val="24"/>
        </w:rPr>
        <w:t>. difference between sampling o</w:t>
      </w:r>
      <w:r w:rsidR="00F77912">
        <w:rPr>
          <w:rFonts w:ascii="Times New Roman" w:hAnsi="Times New Roman" w:cs="Times New Roman"/>
          <w:sz w:val="24"/>
          <w:szCs w:val="24"/>
        </w:rPr>
        <w:t xml:space="preserve">f collocation observations of </w:t>
      </w:r>
      <w:proofErr w:type="spellStart"/>
      <w:r w:rsidR="00F77912">
        <w:rPr>
          <w:rFonts w:ascii="Times New Roman" w:hAnsi="Times New Roman" w:cs="Times New Roman"/>
          <w:sz w:val="24"/>
          <w:szCs w:val="24"/>
        </w:rPr>
        <w:t>Δx</w:t>
      </w:r>
      <w:proofErr w:type="spellEnd"/>
      <w:r>
        <w:rPr>
          <w:rFonts w:ascii="Times New Roman" w:hAnsi="Times New Roman" w:cs="Times New Roman"/>
          <w:sz w:val="24"/>
          <w:szCs w:val="24"/>
        </w:rPr>
        <w:t>=</w:t>
      </w:r>
      <w:r w:rsidR="00F77912">
        <w:rPr>
          <w:rFonts w:ascii="Times New Roman" w:hAnsi="Times New Roman" w:cs="Times New Roman"/>
          <w:sz w:val="24"/>
          <w:szCs w:val="24"/>
        </w:rPr>
        <w:t>5minutes</w:t>
      </w:r>
      <w:r>
        <w:rPr>
          <w:rFonts w:ascii="Times New Roman" w:hAnsi="Times New Roman" w:cs="Times New Roman"/>
          <w:sz w:val="24"/>
          <w:szCs w:val="24"/>
        </w:rPr>
        <w:t>.</w:t>
      </w:r>
    </w:p>
    <w:p w:rsidR="00560E02" w:rsidRDefault="00560E02" w:rsidP="00560E02">
      <w:pPr>
        <w:jc w:val="center"/>
        <w:rPr>
          <w:rFonts w:ascii="Times New Roman" w:hAnsi="Times New Roman" w:cs="Times New Roman"/>
          <w:sz w:val="24"/>
          <w:szCs w:val="24"/>
        </w:rPr>
      </w:pPr>
      <w:r w:rsidRPr="00560E02">
        <w:rPr>
          <w:rFonts w:ascii="Times New Roman" w:hAnsi="Times New Roman" w:cs="Times New Roman"/>
          <w:noProof/>
          <w:sz w:val="24"/>
          <w:szCs w:val="24"/>
        </w:rPr>
        <w:drawing>
          <wp:inline distT="0" distB="0" distL="0" distR="0">
            <wp:extent cx="4253684" cy="3038475"/>
            <wp:effectExtent l="19050" t="0" r="0" b="0"/>
            <wp:docPr id="9" name="Picture 0" descr="g13.rmsd_time_lat_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rmsd_time_lat_lon.png"/>
                    <pic:cNvPicPr/>
                  </pic:nvPicPr>
                  <pic:blipFill>
                    <a:blip r:embed="rId56" cstate="print"/>
                    <a:stretch>
                      <a:fillRect/>
                    </a:stretch>
                  </pic:blipFill>
                  <pic:spPr>
                    <a:xfrm>
                      <a:off x="0" y="0"/>
                      <a:ext cx="4259292" cy="3042481"/>
                    </a:xfrm>
                    <a:prstGeom prst="rect">
                      <a:avLst/>
                    </a:prstGeom>
                  </pic:spPr>
                </pic:pic>
              </a:graphicData>
            </a:graphic>
          </wp:inline>
        </w:drawing>
      </w:r>
    </w:p>
    <w:p w:rsidR="004639C7" w:rsidRDefault="008656DA" w:rsidP="004639C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Figure 6</w:t>
      </w:r>
      <w:r w:rsidR="000D5DF3">
        <w:rPr>
          <w:rFonts w:ascii="Times New Roman" w:hAnsi="Times New Roman" w:cs="Times New Roman"/>
          <w:sz w:val="24"/>
          <w:szCs w:val="24"/>
        </w:rPr>
        <w:t>.</w:t>
      </w:r>
      <w:proofErr w:type="gramEnd"/>
      <w:r w:rsidR="004639C7">
        <w:rPr>
          <w:rFonts w:ascii="Times New Roman" w:hAnsi="Times New Roman" w:cs="Times New Roman"/>
          <w:sz w:val="24"/>
          <w:szCs w:val="24"/>
        </w:rPr>
        <w:t xml:space="preserve"> RMSD difference in GOES-13 Imager </w:t>
      </w:r>
      <w:proofErr w:type="gramStart"/>
      <w:r w:rsidR="004639C7">
        <w:rPr>
          <w:rFonts w:ascii="Times New Roman" w:hAnsi="Times New Roman" w:cs="Times New Roman"/>
          <w:sz w:val="24"/>
          <w:szCs w:val="24"/>
        </w:rPr>
        <w:t>Ch4(</w:t>
      </w:r>
      <w:proofErr w:type="gramEnd"/>
      <w:r w:rsidR="004639C7">
        <w:rPr>
          <w:rFonts w:ascii="Times New Roman" w:hAnsi="Times New Roman" w:cs="Times New Roman"/>
          <w:sz w:val="24"/>
          <w:szCs w:val="24"/>
        </w:rPr>
        <w:t>10.7µm) radiance with time intervals from NH (in red) and with spatial separation in North-South direction (in green) and west-east direction (in blue).</w:t>
      </w:r>
    </w:p>
    <w:p w:rsidR="004639C7" w:rsidRDefault="004639C7" w:rsidP="00560E02">
      <w:pPr>
        <w:jc w:val="center"/>
        <w:rPr>
          <w:rFonts w:ascii="Times New Roman" w:hAnsi="Times New Roman" w:cs="Times New Roman"/>
          <w:sz w:val="24"/>
          <w:szCs w:val="24"/>
        </w:rPr>
      </w:pPr>
    </w:p>
    <w:p w:rsidR="00B822B1" w:rsidRPr="003F5C88" w:rsidRDefault="00D923E6" w:rsidP="003F5C88">
      <w:pPr>
        <w:pStyle w:val="ListParagraph"/>
        <w:numPr>
          <w:ilvl w:val="0"/>
          <w:numId w:val="3"/>
        </w:numPr>
        <w:jc w:val="both"/>
        <w:rPr>
          <w:rFonts w:ascii="Times New Roman" w:hAnsi="Times New Roman" w:cs="Times New Roman"/>
          <w:i/>
          <w:sz w:val="24"/>
          <w:szCs w:val="24"/>
          <w:u w:val="single"/>
        </w:rPr>
      </w:pPr>
      <w:r w:rsidRPr="003F5C88">
        <w:rPr>
          <w:rFonts w:ascii="Times New Roman" w:hAnsi="Times New Roman" w:cs="Times New Roman"/>
          <w:i/>
          <w:sz w:val="24"/>
          <w:szCs w:val="24"/>
          <w:u w:val="single"/>
        </w:rPr>
        <w:t>Longitudinal Variability</w:t>
      </w:r>
    </w:p>
    <w:p w:rsidR="00D923E6" w:rsidRDefault="00D923E6" w:rsidP="004F351D">
      <w:pPr>
        <w:jc w:val="both"/>
        <w:rPr>
          <w:rFonts w:ascii="Times New Roman" w:hAnsi="Times New Roman" w:cs="Times New Roman"/>
          <w:sz w:val="24"/>
          <w:szCs w:val="24"/>
        </w:rPr>
      </w:pPr>
      <w:r>
        <w:rPr>
          <w:rFonts w:ascii="Times New Roman" w:hAnsi="Times New Roman" w:cs="Times New Roman"/>
          <w:sz w:val="24"/>
          <w:szCs w:val="24"/>
        </w:rPr>
        <w:t xml:space="preserve">Similarly, collocated observations from a pairs of satellite instruments are not exactly </w:t>
      </w:r>
      <w:r w:rsidR="007D7DE4">
        <w:rPr>
          <w:rFonts w:ascii="Times New Roman" w:hAnsi="Times New Roman" w:cs="Times New Roman"/>
          <w:sz w:val="24"/>
          <w:szCs w:val="24"/>
        </w:rPr>
        <w:t xml:space="preserve">collocated and spatial variations in the atmosphere and surface introduce errors when comparing their collocated radiances.  </w:t>
      </w:r>
      <w:proofErr w:type="gramStart"/>
      <w:r w:rsidR="007D7DE4">
        <w:rPr>
          <w:rFonts w:ascii="Times New Roman" w:hAnsi="Times New Roman" w:cs="Times New Roman"/>
          <w:sz w:val="24"/>
          <w:szCs w:val="24"/>
        </w:rPr>
        <w:t>The greater the separation between their observations, the larger the contribution of the scene’s spatial variability to the total error budget.</w:t>
      </w:r>
      <w:proofErr w:type="gramEnd"/>
      <w:r w:rsidR="007D7DE4">
        <w:rPr>
          <w:rFonts w:ascii="Times New Roman" w:hAnsi="Times New Roman" w:cs="Times New Roman"/>
          <w:sz w:val="24"/>
          <w:szCs w:val="24"/>
        </w:rPr>
        <w:t xml:space="preserve">  The uncertainty this introduces to collocated radiances can be quantified by statistical analysis of a representative </w:t>
      </w:r>
      <w:r w:rsidR="002424E0">
        <w:rPr>
          <w:rFonts w:ascii="Times New Roman" w:hAnsi="Times New Roman" w:cs="Times New Roman"/>
          <w:sz w:val="24"/>
          <w:szCs w:val="24"/>
        </w:rPr>
        <w:t xml:space="preserve">NH </w:t>
      </w:r>
      <w:r w:rsidR="007D7DE4">
        <w:rPr>
          <w:rFonts w:ascii="Times New Roman" w:hAnsi="Times New Roman" w:cs="Times New Roman"/>
          <w:sz w:val="24"/>
          <w:szCs w:val="24"/>
        </w:rPr>
        <w:t>scene described below.</w:t>
      </w:r>
    </w:p>
    <w:p w:rsidR="005F6F57" w:rsidRDefault="00C30284" w:rsidP="004F351D">
      <w:pPr>
        <w:jc w:val="both"/>
        <w:rPr>
          <w:rFonts w:ascii="Times New Roman" w:hAnsi="Times New Roman" w:cs="Times New Roman"/>
          <w:sz w:val="24"/>
          <w:szCs w:val="24"/>
        </w:rPr>
      </w:pPr>
      <w:r>
        <w:rPr>
          <w:rFonts w:ascii="Times New Roman" w:hAnsi="Times New Roman" w:cs="Times New Roman"/>
          <w:sz w:val="24"/>
          <w:szCs w:val="24"/>
        </w:rPr>
        <w:t xml:space="preserve">The Imager data is approximately uniform spacing near the sub-satellite point and over the target domain of the collocations, where the median distance between adjacent pixels elements in </w:t>
      </w:r>
      <w:r w:rsidR="00D00132">
        <w:rPr>
          <w:rFonts w:ascii="Times New Roman" w:hAnsi="Times New Roman" w:cs="Times New Roman"/>
          <w:sz w:val="24"/>
          <w:szCs w:val="24"/>
        </w:rPr>
        <w:t xml:space="preserve">3.0km.  </w:t>
      </w:r>
      <w:r w:rsidR="00DF2F0A">
        <w:rPr>
          <w:rFonts w:ascii="Times New Roman" w:hAnsi="Times New Roman" w:cs="Times New Roman"/>
          <w:sz w:val="24"/>
          <w:szCs w:val="24"/>
        </w:rPr>
        <w:t>The Imager IR IGOV is 112µrad, which is</w:t>
      </w:r>
      <w:r w:rsidR="00F51BA3">
        <w:rPr>
          <w:rFonts w:ascii="Times New Roman" w:hAnsi="Times New Roman" w:cs="Times New Roman"/>
          <w:sz w:val="24"/>
          <w:szCs w:val="24"/>
        </w:rPr>
        <w:t xml:space="preserve"> over-sampled in the E-W direction at a factor of 1.75, providing an effective resolution in the east-west direction of 2.3km (</w:t>
      </w:r>
      <w:proofErr w:type="spellStart"/>
      <w:r w:rsidR="00F51BA3">
        <w:rPr>
          <w:rFonts w:ascii="Times New Roman" w:hAnsi="Times New Roman" w:cs="Times New Roman"/>
          <w:sz w:val="24"/>
          <w:szCs w:val="24"/>
        </w:rPr>
        <w:t>Menzel</w:t>
      </w:r>
      <w:proofErr w:type="spellEnd"/>
      <w:r w:rsidR="00F51BA3">
        <w:rPr>
          <w:rFonts w:ascii="Times New Roman" w:hAnsi="Times New Roman" w:cs="Times New Roman"/>
          <w:sz w:val="24"/>
          <w:szCs w:val="24"/>
        </w:rPr>
        <w:t xml:space="preserve"> and </w:t>
      </w:r>
      <w:proofErr w:type="spellStart"/>
      <w:r w:rsidR="00F51BA3">
        <w:rPr>
          <w:rFonts w:ascii="Times New Roman" w:hAnsi="Times New Roman" w:cs="Times New Roman"/>
          <w:sz w:val="24"/>
          <w:szCs w:val="24"/>
        </w:rPr>
        <w:t>Purdom</w:t>
      </w:r>
      <w:proofErr w:type="spellEnd"/>
      <w:r w:rsidR="00F51BA3">
        <w:rPr>
          <w:rFonts w:ascii="Times New Roman" w:hAnsi="Times New Roman" w:cs="Times New Roman"/>
          <w:sz w:val="24"/>
          <w:szCs w:val="24"/>
        </w:rPr>
        <w:t xml:space="preserve"> 1994</w:t>
      </w:r>
      <w:r w:rsidR="00AE5AC4">
        <w:rPr>
          <w:rFonts w:ascii="Times New Roman" w:hAnsi="Times New Roman" w:cs="Times New Roman"/>
          <w:sz w:val="24"/>
          <w:szCs w:val="24"/>
        </w:rPr>
        <w:t>)</w:t>
      </w:r>
      <w:r w:rsidR="00F51BA3">
        <w:rPr>
          <w:rFonts w:ascii="Times New Roman" w:hAnsi="Times New Roman" w:cs="Times New Roman"/>
          <w:sz w:val="24"/>
          <w:szCs w:val="24"/>
        </w:rPr>
        <w:t>.</w:t>
      </w:r>
      <w:r w:rsidR="00DF2F0A">
        <w:rPr>
          <w:rFonts w:ascii="Times New Roman" w:hAnsi="Times New Roman" w:cs="Times New Roman"/>
          <w:sz w:val="24"/>
          <w:szCs w:val="24"/>
        </w:rPr>
        <w:t xml:space="preserve"> </w:t>
      </w:r>
      <w:r w:rsidR="00D00132">
        <w:rPr>
          <w:rFonts w:ascii="Times New Roman" w:hAnsi="Times New Roman" w:cs="Times New Roman"/>
          <w:sz w:val="24"/>
          <w:szCs w:val="24"/>
        </w:rPr>
        <w:t xml:space="preserve">It is assumed that the difference longitude between collocated radiance measured by Imager and IASI follows a uniform distribution over </w:t>
      </w:r>
      <w:r w:rsidR="008C6250">
        <w:rPr>
          <w:rFonts w:ascii="Times New Roman" w:hAnsi="Times New Roman" w:cs="Times New Roman"/>
          <w:sz w:val="24"/>
          <w:szCs w:val="24"/>
        </w:rPr>
        <w:t>±</w:t>
      </w:r>
      <w:proofErr w:type="spellStart"/>
      <w:r w:rsidR="00EA142F">
        <w:rPr>
          <w:rFonts w:ascii="Times New Roman" w:hAnsi="Times New Roman" w:cs="Times New Roman"/>
          <w:sz w:val="24"/>
          <w:szCs w:val="24"/>
        </w:rPr>
        <w:t>Δlon</w:t>
      </w:r>
      <w:proofErr w:type="spellEnd"/>
      <w:r w:rsidR="00F51BA3">
        <w:rPr>
          <w:rFonts w:ascii="Times New Roman" w:hAnsi="Times New Roman" w:cs="Times New Roman"/>
          <w:sz w:val="24"/>
          <w:szCs w:val="24"/>
        </w:rPr>
        <w:t xml:space="preserve"> = 2.3</w:t>
      </w:r>
      <w:r w:rsidR="00EA142F">
        <w:rPr>
          <w:rFonts w:ascii="Times New Roman" w:hAnsi="Times New Roman" w:cs="Times New Roman"/>
          <w:sz w:val="24"/>
          <w:szCs w:val="24"/>
        </w:rPr>
        <w:t>km.</w:t>
      </w:r>
    </w:p>
    <w:p w:rsidR="00D923E6" w:rsidRDefault="007B0B9F" w:rsidP="004F351D">
      <w:pPr>
        <w:jc w:val="both"/>
        <w:rPr>
          <w:rFonts w:ascii="Times New Roman" w:hAnsi="Times New Roman" w:cs="Times New Roman"/>
          <w:sz w:val="24"/>
          <w:szCs w:val="24"/>
        </w:rPr>
      </w:pPr>
      <w:r>
        <w:rPr>
          <w:rFonts w:ascii="Times New Roman" w:hAnsi="Times New Roman" w:cs="Times New Roman"/>
          <w:sz w:val="24"/>
          <w:szCs w:val="24"/>
        </w:rPr>
        <w:lastRenderedPageBreak/>
        <w:t>The spatial variability of a typical Imager image was also quantified for each IR channel.  The RMSD between the channels’ radiances was calculated after shifting the images by various latitude and longitu</w:t>
      </w:r>
      <w:r w:rsidR="00EC5CC3">
        <w:rPr>
          <w:rFonts w:ascii="Times New Roman" w:hAnsi="Times New Roman" w:cs="Times New Roman"/>
          <w:sz w:val="24"/>
          <w:szCs w:val="24"/>
        </w:rPr>
        <w:t>de offsets.  As seen in Figure 5</w:t>
      </w:r>
      <w:r>
        <w:rPr>
          <w:rFonts w:ascii="Times New Roman" w:hAnsi="Times New Roman" w:cs="Times New Roman"/>
          <w:sz w:val="24"/>
          <w:szCs w:val="24"/>
        </w:rPr>
        <w:t>, the RMSD was found to increase approximately linearly with interval for closely separated spatial intervals.</w:t>
      </w:r>
    </w:p>
    <w:p w:rsidR="007601BA" w:rsidRPr="003F5C88" w:rsidRDefault="007601BA" w:rsidP="003F5C88">
      <w:pPr>
        <w:pStyle w:val="ListParagraph"/>
        <w:numPr>
          <w:ilvl w:val="0"/>
          <w:numId w:val="3"/>
        </w:numPr>
        <w:jc w:val="both"/>
        <w:rPr>
          <w:rFonts w:ascii="Times New Roman" w:hAnsi="Times New Roman" w:cs="Times New Roman"/>
          <w:i/>
          <w:sz w:val="24"/>
          <w:szCs w:val="24"/>
          <w:u w:val="single"/>
        </w:rPr>
      </w:pPr>
      <w:r w:rsidRPr="003F5C88">
        <w:rPr>
          <w:rFonts w:ascii="Times New Roman" w:hAnsi="Times New Roman" w:cs="Times New Roman"/>
          <w:i/>
          <w:sz w:val="24"/>
          <w:szCs w:val="24"/>
          <w:u w:val="single"/>
        </w:rPr>
        <w:t>Latitudinal Variability</w:t>
      </w:r>
    </w:p>
    <w:p w:rsidR="001F5C5D" w:rsidRDefault="00444EE9" w:rsidP="004F351D">
      <w:pPr>
        <w:jc w:val="both"/>
        <w:rPr>
          <w:rFonts w:ascii="Times New Roman" w:hAnsi="Times New Roman" w:cs="Times New Roman"/>
          <w:sz w:val="24"/>
          <w:szCs w:val="24"/>
        </w:rPr>
      </w:pPr>
      <w:r>
        <w:rPr>
          <w:rFonts w:ascii="Times New Roman" w:hAnsi="Times New Roman" w:cs="Times New Roman"/>
          <w:sz w:val="24"/>
          <w:szCs w:val="24"/>
        </w:rPr>
        <w:t>The same methodology is applied to quantify the collocated radiances’ sensitivity to errors in latitude as the RMSD between adjacent scan lines of the same smoothed Imager image, using a median scan line separation of 4.0km.  The results are sh</w:t>
      </w:r>
      <w:r w:rsidR="00EC5CC3">
        <w:rPr>
          <w:rFonts w:ascii="Times New Roman" w:hAnsi="Times New Roman" w:cs="Times New Roman"/>
          <w:sz w:val="24"/>
          <w:szCs w:val="24"/>
        </w:rPr>
        <w:t>own in the third line of Table 4</w:t>
      </w:r>
      <w:r>
        <w:rPr>
          <w:rFonts w:ascii="Times New Roman" w:hAnsi="Times New Roman" w:cs="Times New Roman"/>
          <w:sz w:val="24"/>
          <w:szCs w:val="24"/>
        </w:rPr>
        <w:t>.</w:t>
      </w:r>
    </w:p>
    <w:p w:rsidR="001F5C5D" w:rsidRPr="003F5C88" w:rsidRDefault="001F5C5D" w:rsidP="003F5C88">
      <w:pPr>
        <w:pStyle w:val="ListParagraph"/>
        <w:numPr>
          <w:ilvl w:val="0"/>
          <w:numId w:val="3"/>
        </w:numPr>
        <w:jc w:val="both"/>
        <w:rPr>
          <w:rFonts w:ascii="Times New Roman" w:hAnsi="Times New Roman" w:cs="Times New Roman"/>
          <w:i/>
          <w:sz w:val="24"/>
          <w:szCs w:val="24"/>
          <w:u w:val="single"/>
        </w:rPr>
      </w:pPr>
      <w:r w:rsidRPr="003F5C88">
        <w:rPr>
          <w:rFonts w:ascii="Times New Roman" w:hAnsi="Times New Roman" w:cs="Times New Roman"/>
          <w:i/>
          <w:sz w:val="24"/>
          <w:szCs w:val="24"/>
          <w:u w:val="single"/>
        </w:rPr>
        <w:t>Geometric Variability</w:t>
      </w:r>
    </w:p>
    <w:p w:rsidR="007B0B9F" w:rsidRDefault="00382D20" w:rsidP="004F351D">
      <w:pPr>
        <w:jc w:val="both"/>
        <w:rPr>
          <w:rFonts w:ascii="Times New Roman" w:hAnsi="Times New Roman" w:cs="Times New Roman"/>
          <w:sz w:val="24"/>
          <w:szCs w:val="24"/>
        </w:rPr>
      </w:pPr>
      <w:r>
        <w:rPr>
          <w:rFonts w:ascii="Times New Roman" w:hAnsi="Times New Roman" w:cs="Times New Roman"/>
          <w:sz w:val="24"/>
          <w:szCs w:val="24"/>
        </w:rPr>
        <w:t xml:space="preserve">Random differences between the viewing and solar geometry of the collocations observed by the monitored and reference instruments also introduce random errors to their collocated radiances.  Although the infrared radiances are not sensitive to </w:t>
      </w:r>
      <w:r w:rsidR="00F46E26">
        <w:rPr>
          <w:rFonts w:ascii="Times New Roman" w:hAnsi="Times New Roman" w:cs="Times New Roman"/>
          <w:sz w:val="24"/>
          <w:szCs w:val="24"/>
        </w:rPr>
        <w:t>solar and azimuth angles during night-time conditions used in this study, they are affected by the incidence angle – both in term of absorption along different atmospheric paths and changes in surface emissivity.</w:t>
      </w:r>
      <w:r w:rsidR="008E72AB">
        <w:rPr>
          <w:rFonts w:ascii="Times New Roman" w:hAnsi="Times New Roman" w:cs="Times New Roman"/>
          <w:sz w:val="24"/>
          <w:szCs w:val="24"/>
        </w:rPr>
        <w:t xml:space="preserve">  As in the case of systematic geometric mismatches (above), the differences in viewing zenith angle between the two sensors is uniformly distributed with a range corresponding to a &lt;1% difference in atmospheric path difference.  Likewise, the sensitivity of the collocated radiances to viewing zenith angles is the same as for systematic geometric mismatches.</w:t>
      </w:r>
      <w:r w:rsidR="00444EE9">
        <w:rPr>
          <w:rFonts w:ascii="Times New Roman" w:hAnsi="Times New Roman" w:cs="Times New Roman"/>
          <w:sz w:val="24"/>
          <w:szCs w:val="24"/>
        </w:rPr>
        <w:t xml:space="preserve"> </w:t>
      </w:r>
    </w:p>
    <w:p w:rsidR="00186797" w:rsidRPr="003F5C88" w:rsidRDefault="00186797" w:rsidP="003F5C88">
      <w:pPr>
        <w:pStyle w:val="ListParagraph"/>
        <w:numPr>
          <w:ilvl w:val="0"/>
          <w:numId w:val="3"/>
        </w:numPr>
        <w:jc w:val="both"/>
        <w:rPr>
          <w:rFonts w:ascii="Times New Roman" w:hAnsi="Times New Roman" w:cs="Times New Roman"/>
          <w:i/>
          <w:sz w:val="24"/>
          <w:szCs w:val="24"/>
          <w:u w:val="single"/>
        </w:rPr>
      </w:pPr>
      <w:r w:rsidRPr="003F5C88">
        <w:rPr>
          <w:rFonts w:ascii="Times New Roman" w:hAnsi="Times New Roman" w:cs="Times New Roman"/>
          <w:i/>
          <w:sz w:val="24"/>
          <w:szCs w:val="24"/>
          <w:u w:val="single"/>
        </w:rPr>
        <w:t>Spectral Variability</w:t>
      </w:r>
    </w:p>
    <w:p w:rsidR="001F5C5D" w:rsidRDefault="00C90D7A" w:rsidP="004F351D">
      <w:pPr>
        <w:jc w:val="both"/>
        <w:rPr>
          <w:rFonts w:ascii="Times New Roman" w:hAnsi="Times New Roman" w:cs="Times New Roman"/>
          <w:sz w:val="24"/>
          <w:szCs w:val="24"/>
        </w:rPr>
      </w:pPr>
      <w:r>
        <w:rPr>
          <w:rFonts w:ascii="Times New Roman" w:hAnsi="Times New Roman" w:cs="Times New Roman"/>
          <w:sz w:val="24"/>
          <w:szCs w:val="24"/>
        </w:rPr>
        <w:t xml:space="preserve">Similar as described in </w:t>
      </w:r>
      <w:proofErr w:type="spellStart"/>
      <w:r>
        <w:rPr>
          <w:rFonts w:ascii="Times New Roman" w:hAnsi="Times New Roman" w:cs="Times New Roman"/>
          <w:sz w:val="24"/>
          <w:szCs w:val="24"/>
        </w:rPr>
        <w:t>Hewison</w:t>
      </w:r>
      <w:proofErr w:type="spellEnd"/>
      <w:r>
        <w:rPr>
          <w:rFonts w:ascii="Times New Roman" w:hAnsi="Times New Roman" w:cs="Times New Roman"/>
          <w:sz w:val="24"/>
          <w:szCs w:val="24"/>
        </w:rPr>
        <w:t xml:space="preserve"> (2012), the spectral calibration accuracy also introduce random errors to the collocated radiances, following a normal distribution</w:t>
      </w:r>
      <w:r w:rsidR="00A261A4">
        <w:rPr>
          <w:rFonts w:ascii="Times New Roman" w:hAnsi="Times New Roman" w:cs="Times New Roman"/>
          <w:sz w:val="24"/>
          <w:szCs w:val="24"/>
        </w:rPr>
        <w:t xml:space="preserve"> with </w:t>
      </w:r>
      <w:proofErr w:type="spellStart"/>
      <w:r w:rsidR="007778B7">
        <w:rPr>
          <w:rFonts w:ascii="Times New Roman" w:hAnsi="Times New Roman" w:cs="Times New Roman"/>
          <w:sz w:val="24"/>
          <w:szCs w:val="24"/>
        </w:rPr>
        <w:t>Δ</w:t>
      </w:r>
      <w:r w:rsidR="007778B7" w:rsidRPr="007778B7">
        <w:rPr>
          <w:rFonts w:ascii="Times New Roman" w:hAnsi="Times New Roman" w:cs="Times New Roman"/>
          <w:i/>
          <w:sz w:val="24"/>
          <w:szCs w:val="24"/>
        </w:rPr>
        <w:t>v</w:t>
      </w:r>
      <w:proofErr w:type="spellEnd"/>
      <w:r w:rsidR="007778B7" w:rsidRPr="007778B7">
        <w:rPr>
          <w:rFonts w:ascii="Times New Roman" w:hAnsi="Times New Roman" w:cs="Times New Roman"/>
          <w:i/>
          <w:sz w:val="24"/>
          <w:szCs w:val="24"/>
        </w:rPr>
        <w:t>/v</w:t>
      </w:r>
      <w:r w:rsidR="007778B7">
        <w:rPr>
          <w:rFonts w:ascii="Times New Roman" w:hAnsi="Times New Roman" w:cs="Times New Roman"/>
          <w:sz w:val="24"/>
          <w:szCs w:val="24"/>
        </w:rPr>
        <w:t>=2ppm and the same sensitivity defined for the systematic terms.</w:t>
      </w:r>
    </w:p>
    <w:p w:rsidR="007778B7" w:rsidRPr="003F5C88" w:rsidRDefault="007778B7" w:rsidP="003F5C88">
      <w:pPr>
        <w:pStyle w:val="ListParagraph"/>
        <w:numPr>
          <w:ilvl w:val="0"/>
          <w:numId w:val="3"/>
        </w:numPr>
        <w:jc w:val="both"/>
        <w:rPr>
          <w:rFonts w:ascii="Times New Roman" w:hAnsi="Times New Roman" w:cs="Times New Roman"/>
          <w:i/>
          <w:sz w:val="24"/>
          <w:szCs w:val="24"/>
          <w:u w:val="single"/>
        </w:rPr>
      </w:pPr>
      <w:r w:rsidRPr="003F5C88">
        <w:rPr>
          <w:rFonts w:ascii="Times New Roman" w:hAnsi="Times New Roman" w:cs="Times New Roman"/>
          <w:i/>
          <w:sz w:val="24"/>
          <w:szCs w:val="24"/>
          <w:u w:val="single"/>
        </w:rPr>
        <w:t>Radiometric Noise</w:t>
      </w:r>
    </w:p>
    <w:p w:rsidR="007419A6" w:rsidRDefault="00862A96" w:rsidP="004F351D">
      <w:pPr>
        <w:jc w:val="both"/>
        <w:rPr>
          <w:rFonts w:ascii="Times New Roman" w:hAnsi="Times New Roman" w:cs="Times New Roman"/>
          <w:sz w:val="24"/>
          <w:szCs w:val="24"/>
        </w:rPr>
      </w:pPr>
      <w:r w:rsidRPr="00862A96">
        <w:rPr>
          <w:rFonts w:ascii="Times New Roman" w:hAnsi="Times New Roman" w:cs="Times New Roman"/>
          <w:sz w:val="24"/>
          <w:szCs w:val="24"/>
          <w:u w:val="single"/>
        </w:rPr>
        <w:t>GEO radiometric noise</w:t>
      </w:r>
      <w:r>
        <w:rPr>
          <w:rFonts w:ascii="Times New Roman" w:hAnsi="Times New Roman" w:cs="Times New Roman"/>
          <w:sz w:val="24"/>
          <w:szCs w:val="24"/>
        </w:rPr>
        <w:t xml:space="preserve">: </w:t>
      </w:r>
      <w:r w:rsidR="007419A6">
        <w:rPr>
          <w:rFonts w:ascii="Times New Roman" w:hAnsi="Times New Roman" w:cs="Times New Roman"/>
          <w:sz w:val="24"/>
          <w:szCs w:val="24"/>
        </w:rPr>
        <w:t xml:space="preserve">The GEO radiometric noise was evaluated using the </w:t>
      </w:r>
      <w:proofErr w:type="spellStart"/>
      <w:r w:rsidR="007419A6">
        <w:rPr>
          <w:rFonts w:ascii="Times New Roman" w:hAnsi="Times New Roman" w:cs="Times New Roman"/>
          <w:sz w:val="24"/>
          <w:szCs w:val="24"/>
        </w:rPr>
        <w:t>NEdT</w:t>
      </w:r>
      <w:proofErr w:type="spellEnd"/>
      <w:r w:rsidR="007419A6">
        <w:rPr>
          <w:rFonts w:ascii="Times New Roman" w:hAnsi="Times New Roman" w:cs="Times New Roman"/>
          <w:sz w:val="24"/>
          <w:szCs w:val="24"/>
        </w:rPr>
        <w:t xml:space="preserve"> at blackbody temperature with the data acquired on 07-15-2012.</w:t>
      </w:r>
      <w:r w:rsidR="002466F3">
        <w:rPr>
          <w:rFonts w:ascii="Times New Roman" w:hAnsi="Times New Roman" w:cs="Times New Roman"/>
          <w:sz w:val="24"/>
          <w:szCs w:val="24"/>
        </w:rPr>
        <w:t xml:space="preserve">  The BB </w:t>
      </w:r>
      <w:proofErr w:type="spellStart"/>
      <w:r w:rsidR="002466F3">
        <w:rPr>
          <w:rFonts w:ascii="Times New Roman" w:hAnsi="Times New Roman" w:cs="Times New Roman"/>
          <w:sz w:val="24"/>
          <w:szCs w:val="24"/>
        </w:rPr>
        <w:t>NEdT</w:t>
      </w:r>
      <w:proofErr w:type="spellEnd"/>
      <w:r w:rsidR="00F7519A">
        <w:rPr>
          <w:rFonts w:ascii="Times New Roman" w:hAnsi="Times New Roman" w:cs="Times New Roman"/>
          <w:sz w:val="24"/>
          <w:szCs w:val="24"/>
        </w:rPr>
        <w:t xml:space="preserve"> </w:t>
      </w:r>
      <w:r w:rsidR="00E426C6">
        <w:rPr>
          <w:rFonts w:ascii="Times New Roman" w:hAnsi="Times New Roman" w:cs="Times New Roman"/>
          <w:sz w:val="24"/>
          <w:szCs w:val="24"/>
        </w:rPr>
        <w:t xml:space="preserve">is </w:t>
      </w:r>
      <w:r w:rsidR="002466F3">
        <w:rPr>
          <w:rFonts w:ascii="Times New Roman" w:hAnsi="Times New Roman" w:cs="Times New Roman"/>
          <w:sz w:val="24"/>
          <w:szCs w:val="24"/>
        </w:rPr>
        <w:t>converted to standard scene radiance (0.058K, 0.0367K, 0.032K and 0.028K for Ch3.9</w:t>
      </w:r>
      <w:r w:rsidR="00835138">
        <w:rPr>
          <w:rFonts w:ascii="Times New Roman" w:hAnsi="Times New Roman" w:cs="Times New Roman"/>
          <w:sz w:val="24"/>
          <w:szCs w:val="24"/>
        </w:rPr>
        <w:t>µ</w:t>
      </w:r>
      <w:r w:rsidR="002466F3">
        <w:rPr>
          <w:rFonts w:ascii="Times New Roman" w:hAnsi="Times New Roman" w:cs="Times New Roman"/>
          <w:sz w:val="24"/>
          <w:szCs w:val="24"/>
        </w:rPr>
        <w:t>m, Ch6.5</w:t>
      </w:r>
      <w:r w:rsidR="00835138">
        <w:rPr>
          <w:rFonts w:ascii="Times New Roman" w:hAnsi="Times New Roman" w:cs="Times New Roman"/>
          <w:sz w:val="24"/>
          <w:szCs w:val="24"/>
        </w:rPr>
        <w:t>µ</w:t>
      </w:r>
      <w:r w:rsidR="002466F3">
        <w:rPr>
          <w:rFonts w:ascii="Times New Roman" w:hAnsi="Times New Roman" w:cs="Times New Roman"/>
          <w:sz w:val="24"/>
          <w:szCs w:val="24"/>
        </w:rPr>
        <w:t>m, Ch10.7</w:t>
      </w:r>
      <w:r w:rsidR="00835138">
        <w:rPr>
          <w:rFonts w:ascii="Times New Roman" w:hAnsi="Times New Roman" w:cs="Times New Roman"/>
          <w:sz w:val="24"/>
          <w:szCs w:val="24"/>
        </w:rPr>
        <w:t>µ</w:t>
      </w:r>
      <w:r w:rsidR="002466F3">
        <w:rPr>
          <w:rFonts w:ascii="Times New Roman" w:hAnsi="Times New Roman" w:cs="Times New Roman"/>
          <w:sz w:val="24"/>
          <w:szCs w:val="24"/>
        </w:rPr>
        <w:t>m, and Ch13.3</w:t>
      </w:r>
      <w:r w:rsidR="00835138">
        <w:rPr>
          <w:rFonts w:ascii="Times New Roman" w:hAnsi="Times New Roman" w:cs="Times New Roman"/>
          <w:sz w:val="24"/>
          <w:szCs w:val="24"/>
        </w:rPr>
        <w:t>µ</w:t>
      </w:r>
      <w:r w:rsidR="002466F3">
        <w:rPr>
          <w:rFonts w:ascii="Times New Roman" w:hAnsi="Times New Roman" w:cs="Times New Roman"/>
          <w:sz w:val="24"/>
          <w:szCs w:val="24"/>
        </w:rPr>
        <w:t xml:space="preserve">m) and the </w:t>
      </w:r>
      <w:r w:rsidR="00576740">
        <w:rPr>
          <w:rFonts w:ascii="Times New Roman" w:hAnsi="Times New Roman" w:cs="Times New Roman"/>
          <w:sz w:val="24"/>
          <w:szCs w:val="24"/>
        </w:rPr>
        <w:t xml:space="preserve">corresponding </w:t>
      </w:r>
      <w:r w:rsidR="002466F3">
        <w:rPr>
          <w:rFonts w:ascii="Times New Roman" w:hAnsi="Times New Roman" w:cs="Times New Roman"/>
          <w:sz w:val="24"/>
          <w:szCs w:val="24"/>
        </w:rPr>
        <w:t>variability results are reported in Table 4.</w:t>
      </w:r>
    </w:p>
    <w:p w:rsidR="00C8468A" w:rsidRDefault="006F531C" w:rsidP="004F351D">
      <w:pPr>
        <w:jc w:val="both"/>
        <w:rPr>
          <w:rFonts w:ascii="Times New Roman" w:hAnsi="Times New Roman" w:cs="Times New Roman"/>
          <w:sz w:val="24"/>
          <w:szCs w:val="24"/>
        </w:rPr>
      </w:pPr>
      <w:r w:rsidRPr="006F531C">
        <w:rPr>
          <w:rFonts w:ascii="Times New Roman" w:hAnsi="Times New Roman" w:cs="Times New Roman"/>
          <w:sz w:val="24"/>
          <w:szCs w:val="24"/>
          <w:u w:val="single"/>
        </w:rPr>
        <w:t>LEO radiometric noise</w:t>
      </w:r>
      <w:r>
        <w:rPr>
          <w:rFonts w:ascii="Times New Roman" w:hAnsi="Times New Roman" w:cs="Times New Roman"/>
          <w:sz w:val="24"/>
          <w:szCs w:val="24"/>
        </w:rPr>
        <w:t xml:space="preserve">: </w:t>
      </w:r>
      <w:r w:rsidR="00D9364A">
        <w:rPr>
          <w:rFonts w:ascii="Times New Roman" w:hAnsi="Times New Roman" w:cs="Times New Roman"/>
          <w:sz w:val="24"/>
          <w:szCs w:val="24"/>
        </w:rPr>
        <w:t xml:space="preserve">The LEO radiometric noise was analyzed as </w:t>
      </w:r>
      <w:r w:rsidR="00C54973">
        <w:rPr>
          <w:rFonts w:ascii="Times New Roman" w:hAnsi="Times New Roman" w:cs="Times New Roman"/>
          <w:sz w:val="24"/>
          <w:szCs w:val="24"/>
        </w:rPr>
        <w:t xml:space="preserve">described in </w:t>
      </w:r>
      <w:proofErr w:type="spellStart"/>
      <w:r w:rsidR="00C54973">
        <w:rPr>
          <w:rFonts w:ascii="Times New Roman" w:hAnsi="Times New Roman" w:cs="Times New Roman"/>
          <w:sz w:val="24"/>
          <w:szCs w:val="24"/>
        </w:rPr>
        <w:t>Hewison</w:t>
      </w:r>
      <w:proofErr w:type="spellEnd"/>
      <w:r w:rsidR="00C54973">
        <w:rPr>
          <w:rFonts w:ascii="Times New Roman" w:hAnsi="Times New Roman" w:cs="Times New Roman"/>
          <w:sz w:val="24"/>
          <w:szCs w:val="24"/>
        </w:rPr>
        <w:t xml:space="preserve"> (2012), using the IASI noise specification.  The effective LEO radiometric noise is evaluated as the mean radiometric noise on the constituent channels divided by the square root of the effective number of LEO channels.</w:t>
      </w:r>
      <w:r w:rsidR="00325D18">
        <w:rPr>
          <w:rFonts w:ascii="Times New Roman" w:hAnsi="Times New Roman" w:cs="Times New Roman"/>
          <w:sz w:val="24"/>
          <w:szCs w:val="24"/>
        </w:rPr>
        <w:t xml:space="preserve"> These values are estimated as the </w:t>
      </w:r>
      <w:proofErr w:type="spellStart"/>
      <w:r w:rsidR="00325D18">
        <w:rPr>
          <w:rFonts w:ascii="Times New Roman" w:hAnsi="Times New Roman" w:cs="Times New Roman"/>
          <w:sz w:val="24"/>
          <w:szCs w:val="24"/>
        </w:rPr>
        <w:t>NEdT</w:t>
      </w:r>
      <w:proofErr w:type="spellEnd"/>
      <w:r w:rsidR="00325D18">
        <w:rPr>
          <w:rFonts w:ascii="Times New Roman" w:hAnsi="Times New Roman" w:cs="Times New Roman"/>
          <w:sz w:val="24"/>
          <w:szCs w:val="24"/>
        </w:rPr>
        <w:t xml:space="preserve"> at standard scenes (0.033K, 0.010K, 0.018K and 0.018K </w:t>
      </w:r>
      <w:r w:rsidR="00582658">
        <w:rPr>
          <w:rFonts w:ascii="Times New Roman" w:hAnsi="Times New Roman" w:cs="Times New Roman"/>
          <w:sz w:val="24"/>
          <w:szCs w:val="24"/>
        </w:rPr>
        <w:t>for Ch3.9µm, Ch6.5µm, Ch10.7µm, and Ch13.3µm).</w:t>
      </w:r>
      <w:r w:rsidR="00036B4C">
        <w:rPr>
          <w:rFonts w:ascii="Times New Roman" w:hAnsi="Times New Roman" w:cs="Times New Roman"/>
          <w:sz w:val="24"/>
          <w:szCs w:val="24"/>
        </w:rPr>
        <w:t xml:space="preserve">  The variability results are shown in Table 4.</w:t>
      </w:r>
    </w:p>
    <w:p w:rsidR="00D51A87" w:rsidRPr="00CD5345" w:rsidRDefault="00D51A87" w:rsidP="004F351D">
      <w:pPr>
        <w:jc w:val="both"/>
        <w:rPr>
          <w:rFonts w:ascii="Times New Roman" w:hAnsi="Times New Roman" w:cs="Times New Roman"/>
          <w:sz w:val="24"/>
          <w:szCs w:val="24"/>
        </w:rPr>
      </w:pPr>
    </w:p>
    <w:p w:rsidR="007B0C51" w:rsidRPr="00686E94" w:rsidRDefault="007B0C51" w:rsidP="00686E94">
      <w:pPr>
        <w:pStyle w:val="ListParagraph"/>
        <w:numPr>
          <w:ilvl w:val="0"/>
          <w:numId w:val="3"/>
        </w:numPr>
        <w:jc w:val="both"/>
        <w:rPr>
          <w:rFonts w:ascii="Times New Roman" w:hAnsi="Times New Roman" w:cs="Times New Roman"/>
          <w:i/>
          <w:sz w:val="24"/>
          <w:szCs w:val="24"/>
          <w:u w:val="single"/>
        </w:rPr>
      </w:pPr>
      <w:r w:rsidRPr="00686E94">
        <w:rPr>
          <w:rFonts w:ascii="Times New Roman" w:hAnsi="Times New Roman" w:cs="Times New Roman"/>
          <w:i/>
          <w:sz w:val="24"/>
          <w:szCs w:val="24"/>
          <w:u w:val="single"/>
        </w:rPr>
        <w:lastRenderedPageBreak/>
        <w:t>Combining all Random Errors</w:t>
      </w:r>
    </w:p>
    <w:p w:rsidR="007778B7" w:rsidRDefault="007B0C51" w:rsidP="004F351D">
      <w:pPr>
        <w:jc w:val="both"/>
        <w:rPr>
          <w:rFonts w:ascii="Times New Roman" w:hAnsi="Times New Roman" w:cs="Times New Roman"/>
          <w:sz w:val="24"/>
          <w:szCs w:val="24"/>
        </w:rPr>
      </w:pPr>
      <w:r>
        <w:rPr>
          <w:rFonts w:ascii="Times New Roman" w:hAnsi="Times New Roman" w:cs="Times New Roman"/>
          <w:sz w:val="24"/>
          <w:szCs w:val="24"/>
        </w:rPr>
        <w:t xml:space="preserve">All the uncertainties due to random processes are added in </w:t>
      </w:r>
      <w:proofErr w:type="spellStart"/>
      <w:r>
        <w:rPr>
          <w:rFonts w:ascii="Times New Roman" w:hAnsi="Times New Roman" w:cs="Times New Roman"/>
          <w:sz w:val="24"/>
          <w:szCs w:val="24"/>
        </w:rPr>
        <w:t>quandrature</w:t>
      </w:r>
      <w:proofErr w:type="spellEnd"/>
      <w:r>
        <w:rPr>
          <w:rFonts w:ascii="Times New Roman" w:hAnsi="Times New Roman" w:cs="Times New Roman"/>
          <w:sz w:val="24"/>
          <w:szCs w:val="24"/>
        </w:rPr>
        <w:t xml:space="preserve"> to give the total </w:t>
      </w:r>
      <w:proofErr w:type="spellStart"/>
      <w:proofErr w:type="gramStart"/>
      <w:r>
        <w:rPr>
          <w:rFonts w:ascii="Times New Roman" w:hAnsi="Times New Roman" w:cs="Times New Roman"/>
          <w:sz w:val="24"/>
          <w:szCs w:val="24"/>
        </w:rPr>
        <w:t>u</w:t>
      </w:r>
      <w:r w:rsidRPr="007B0C51">
        <w:rPr>
          <w:rFonts w:ascii="Times New Roman" w:hAnsi="Times New Roman" w:cs="Times New Roman"/>
          <w:sz w:val="24"/>
          <w:szCs w:val="24"/>
          <w:vertAlign w:val="superscript"/>
        </w:rPr>
        <w:t>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L). </w:t>
      </w:r>
      <w:r w:rsidR="00EE38C2">
        <w:rPr>
          <w:rFonts w:ascii="Times New Roman" w:hAnsi="Times New Roman" w:cs="Times New Roman"/>
          <w:sz w:val="24"/>
          <w:szCs w:val="24"/>
        </w:rPr>
        <w:t xml:space="preserve">The results are reported in Table 5, together with the uncertainty from each process at standard scene. </w:t>
      </w:r>
      <w:r w:rsidR="001D576C">
        <w:rPr>
          <w:rFonts w:ascii="Times New Roman" w:hAnsi="Times New Roman" w:cs="Times New Roman"/>
          <w:sz w:val="24"/>
          <w:szCs w:val="24"/>
        </w:rPr>
        <w:t xml:space="preserve"> The combined random error and the contributions of each source to the uncertainty (k=1) at</w:t>
      </w:r>
      <w:r w:rsidR="00884AE6">
        <w:rPr>
          <w:rFonts w:ascii="Times New Roman" w:hAnsi="Times New Roman" w:cs="Times New Roman"/>
          <w:sz w:val="24"/>
          <w:szCs w:val="24"/>
        </w:rPr>
        <w:t xml:space="preserve"> a range of scene radiance/temperature</w:t>
      </w:r>
      <w:r w:rsidR="003A5BEB">
        <w:rPr>
          <w:rFonts w:ascii="Times New Roman" w:hAnsi="Times New Roman" w:cs="Times New Roman"/>
          <w:sz w:val="24"/>
          <w:szCs w:val="24"/>
        </w:rPr>
        <w:t xml:space="preserve"> is shown in Figure 7</w:t>
      </w:r>
      <w:r w:rsidR="001D576C">
        <w:rPr>
          <w:rFonts w:ascii="Times New Roman" w:hAnsi="Times New Roman" w:cs="Times New Roman"/>
          <w:sz w:val="24"/>
          <w:szCs w:val="24"/>
        </w:rPr>
        <w:t>.</w:t>
      </w:r>
    </w:p>
    <w:p w:rsidR="00181896" w:rsidRPr="00181896" w:rsidRDefault="00CD5345" w:rsidP="00B041BC">
      <w:pPr>
        <w:jc w:val="center"/>
        <w:rPr>
          <w:rFonts w:ascii="Times New Roman" w:hAnsi="Times New Roman" w:cs="Times New Roman"/>
          <w:b/>
          <w:sz w:val="24"/>
          <w:szCs w:val="24"/>
        </w:rPr>
      </w:pPr>
      <w:r w:rsidRPr="00181896">
        <w:rPr>
          <w:rFonts w:ascii="Times New Roman" w:hAnsi="Times New Roman" w:cs="Times New Roman"/>
          <w:position w:val="-32"/>
          <w:sz w:val="24"/>
          <w:szCs w:val="24"/>
        </w:rPr>
        <w:object w:dxaOrig="2480" w:dyaOrig="820">
          <v:shape id="_x0000_i1045" type="#_x0000_t75" style="width:123.75pt;height:41.25pt" o:ole="">
            <v:imagedata r:id="rId57" o:title=""/>
          </v:shape>
          <o:OLEObject Type="Embed" ProgID="Equation.3" ShapeID="_x0000_i1045" DrawAspect="Content" ObjectID="_1406711069" r:id="rId58"/>
        </w:object>
      </w:r>
      <w:r w:rsidR="00181896">
        <w:rPr>
          <w:rFonts w:ascii="Times New Roman" w:hAnsi="Times New Roman" w:cs="Times New Roman"/>
          <w:sz w:val="24"/>
          <w:szCs w:val="24"/>
        </w:rPr>
        <w:t xml:space="preserve">  </w:t>
      </w:r>
      <w:r w:rsidR="00181896">
        <w:rPr>
          <w:rFonts w:ascii="Times New Roman" w:hAnsi="Times New Roman" w:cs="Times New Roman"/>
          <w:sz w:val="24"/>
          <w:szCs w:val="24"/>
        </w:rPr>
        <w:tab/>
      </w:r>
      <w:r w:rsidR="00181896">
        <w:rPr>
          <w:rFonts w:ascii="Times New Roman" w:hAnsi="Times New Roman" w:cs="Times New Roman"/>
          <w:sz w:val="24"/>
          <w:szCs w:val="24"/>
        </w:rPr>
        <w:tab/>
      </w:r>
      <w:r w:rsidR="00181896" w:rsidRPr="00181896">
        <w:rPr>
          <w:rFonts w:ascii="Times New Roman" w:hAnsi="Times New Roman" w:cs="Times New Roman"/>
          <w:b/>
          <w:sz w:val="24"/>
          <w:szCs w:val="24"/>
        </w:rPr>
        <w:t>Equation 10</w:t>
      </w:r>
    </w:p>
    <w:p w:rsidR="000C378A" w:rsidRDefault="003A5BEB" w:rsidP="004F351D">
      <w:pPr>
        <w:jc w:val="both"/>
        <w:rPr>
          <w:rFonts w:ascii="Times New Roman" w:hAnsi="Times New Roman" w:cs="Times New Roman"/>
        </w:rPr>
      </w:pPr>
      <w:r>
        <w:rPr>
          <w:rFonts w:ascii="Times New Roman" w:hAnsi="Times New Roman" w:cs="Times New Roman"/>
          <w:sz w:val="24"/>
          <w:szCs w:val="24"/>
        </w:rPr>
        <w:t>As shown in Table 5 and Figure 7</w:t>
      </w:r>
      <w:r w:rsidR="00161CF6">
        <w:rPr>
          <w:rFonts w:ascii="Times New Roman" w:hAnsi="Times New Roman" w:cs="Times New Roman"/>
          <w:sz w:val="24"/>
          <w:szCs w:val="24"/>
        </w:rPr>
        <w:t>,</w:t>
      </w:r>
      <w:r>
        <w:rPr>
          <w:rFonts w:ascii="Times New Roman" w:hAnsi="Times New Roman" w:cs="Times New Roman"/>
          <w:sz w:val="24"/>
          <w:szCs w:val="24"/>
        </w:rPr>
        <w:t xml:space="preserve"> the GO radiometric noise is the major source to the random error at all the four IR channels.</w:t>
      </w:r>
      <w:r w:rsidR="00807DD3">
        <w:rPr>
          <w:rFonts w:ascii="Times New Roman" w:hAnsi="Times New Roman" w:cs="Times New Roman"/>
          <w:sz w:val="24"/>
          <w:szCs w:val="24"/>
        </w:rPr>
        <w:t xml:space="preserve">  </w:t>
      </w:r>
      <w:r w:rsidR="00807DD3">
        <w:rPr>
          <w:rFonts w:ascii="Times New Roman" w:hAnsi="Times New Roman" w:cs="Times New Roman"/>
        </w:rPr>
        <w:t>The increasing uncertainties at the cold scenes are attributed to the less collocation data at cold scenes and the nature of Planck function.</w:t>
      </w:r>
    </w:p>
    <w:p w:rsidR="00807DD3" w:rsidRDefault="00807DD3" w:rsidP="004F351D">
      <w:pPr>
        <w:jc w:val="both"/>
        <w:rPr>
          <w:rFonts w:ascii="Times New Roman" w:hAnsi="Times New Roman" w:cs="Times New Roman"/>
          <w:sz w:val="24"/>
          <w:szCs w:val="24"/>
        </w:rPr>
      </w:pPr>
    </w:p>
    <w:p w:rsidR="000C378A" w:rsidRDefault="00EC5CC3" w:rsidP="004F351D">
      <w:pPr>
        <w:jc w:val="both"/>
        <w:rPr>
          <w:rFonts w:ascii="Times New Roman" w:hAnsi="Times New Roman" w:cs="Times New Roman"/>
        </w:rPr>
      </w:pPr>
      <w:proofErr w:type="gramStart"/>
      <w:r>
        <w:rPr>
          <w:rFonts w:ascii="Times New Roman" w:hAnsi="Times New Roman" w:cs="Times New Roman"/>
        </w:rPr>
        <w:t>Table 5</w:t>
      </w:r>
      <w:r w:rsidR="000C378A">
        <w:rPr>
          <w:rFonts w:ascii="Times New Roman" w:hAnsi="Times New Roman" w:cs="Times New Roman"/>
        </w:rPr>
        <w:t>.</w:t>
      </w:r>
      <w:proofErr w:type="gramEnd"/>
      <w:r w:rsidR="000C378A">
        <w:rPr>
          <w:rFonts w:ascii="Times New Roman" w:hAnsi="Times New Roman" w:cs="Times New Roman"/>
        </w:rPr>
        <w:t xml:space="preserve"> Random error budget of GSICS correction for GOES13 Imager vs. IASI standard scenes</w:t>
      </w:r>
    </w:p>
    <w:tbl>
      <w:tblPr>
        <w:tblStyle w:val="TableGrid"/>
        <w:tblW w:w="0" w:type="auto"/>
        <w:jc w:val="center"/>
        <w:tblLook w:val="04A0"/>
      </w:tblPr>
      <w:tblGrid>
        <w:gridCol w:w="2230"/>
        <w:gridCol w:w="1425"/>
        <w:gridCol w:w="1583"/>
        <w:gridCol w:w="1530"/>
        <w:gridCol w:w="1530"/>
        <w:gridCol w:w="1278"/>
      </w:tblGrid>
      <w:tr w:rsidR="000C378A" w:rsidTr="0077403C">
        <w:trPr>
          <w:jc w:val="center"/>
        </w:trPr>
        <w:tc>
          <w:tcPr>
            <w:tcW w:w="2230" w:type="dxa"/>
          </w:tcPr>
          <w:p w:rsidR="000C378A" w:rsidRDefault="000C378A" w:rsidP="00ED045C">
            <w:pPr>
              <w:jc w:val="both"/>
              <w:rPr>
                <w:rFonts w:ascii="Times New Roman" w:hAnsi="Times New Roman" w:cs="Times New Roman"/>
              </w:rPr>
            </w:pPr>
          </w:p>
        </w:tc>
        <w:tc>
          <w:tcPr>
            <w:tcW w:w="1425" w:type="dxa"/>
          </w:tcPr>
          <w:p w:rsidR="000C378A" w:rsidRDefault="000C378A" w:rsidP="00ED045C">
            <w:pPr>
              <w:jc w:val="both"/>
              <w:rPr>
                <w:rFonts w:ascii="Times New Roman" w:hAnsi="Times New Roman" w:cs="Times New Roman"/>
              </w:rPr>
            </w:pPr>
            <w:r>
              <w:rPr>
                <w:rFonts w:ascii="Times New Roman" w:hAnsi="Times New Roman" w:cs="Times New Roman"/>
              </w:rPr>
              <w:t>Ch2(3.9µm)</w:t>
            </w:r>
          </w:p>
        </w:tc>
        <w:tc>
          <w:tcPr>
            <w:tcW w:w="1583" w:type="dxa"/>
          </w:tcPr>
          <w:p w:rsidR="000C378A" w:rsidRDefault="000C378A" w:rsidP="00ED045C">
            <w:pPr>
              <w:jc w:val="both"/>
              <w:rPr>
                <w:rFonts w:ascii="Times New Roman" w:hAnsi="Times New Roman" w:cs="Times New Roman"/>
              </w:rPr>
            </w:pPr>
            <w:r>
              <w:rPr>
                <w:rFonts w:ascii="Times New Roman" w:hAnsi="Times New Roman" w:cs="Times New Roman"/>
              </w:rPr>
              <w:t>Ch3(6.5µm)</w:t>
            </w:r>
          </w:p>
        </w:tc>
        <w:tc>
          <w:tcPr>
            <w:tcW w:w="1530" w:type="dxa"/>
          </w:tcPr>
          <w:p w:rsidR="000C378A" w:rsidRDefault="000C378A" w:rsidP="00ED045C">
            <w:pPr>
              <w:jc w:val="both"/>
              <w:rPr>
                <w:rFonts w:ascii="Times New Roman" w:hAnsi="Times New Roman" w:cs="Times New Roman"/>
              </w:rPr>
            </w:pPr>
            <w:r>
              <w:rPr>
                <w:rFonts w:ascii="Times New Roman" w:hAnsi="Times New Roman" w:cs="Times New Roman"/>
              </w:rPr>
              <w:t>Ch4(10.7µm)</w:t>
            </w:r>
          </w:p>
        </w:tc>
        <w:tc>
          <w:tcPr>
            <w:tcW w:w="1530" w:type="dxa"/>
          </w:tcPr>
          <w:p w:rsidR="000C378A" w:rsidRDefault="000C378A" w:rsidP="00ED045C">
            <w:pPr>
              <w:jc w:val="both"/>
              <w:rPr>
                <w:rFonts w:ascii="Times New Roman" w:hAnsi="Times New Roman" w:cs="Times New Roman"/>
              </w:rPr>
            </w:pPr>
            <w:r>
              <w:rPr>
                <w:rFonts w:ascii="Times New Roman" w:hAnsi="Times New Roman" w:cs="Times New Roman"/>
              </w:rPr>
              <w:t>Ch6(13.3µm)</w:t>
            </w:r>
          </w:p>
        </w:tc>
        <w:tc>
          <w:tcPr>
            <w:tcW w:w="1278" w:type="dxa"/>
          </w:tcPr>
          <w:p w:rsidR="000C378A" w:rsidRDefault="000C378A" w:rsidP="004F351D">
            <w:pPr>
              <w:jc w:val="both"/>
              <w:rPr>
                <w:rFonts w:ascii="Times New Roman" w:hAnsi="Times New Roman" w:cs="Times New Roman"/>
              </w:rPr>
            </w:pPr>
            <w:r>
              <w:rPr>
                <w:rFonts w:ascii="Times New Roman" w:hAnsi="Times New Roman" w:cs="Times New Roman"/>
              </w:rPr>
              <w:t>Unit</w:t>
            </w:r>
          </w:p>
        </w:tc>
      </w:tr>
      <w:tr w:rsidR="007A2F52" w:rsidTr="0077403C">
        <w:trPr>
          <w:jc w:val="center"/>
        </w:trPr>
        <w:tc>
          <w:tcPr>
            <w:tcW w:w="2230" w:type="dxa"/>
          </w:tcPr>
          <w:p w:rsidR="007A2F52" w:rsidRDefault="007A2F52" w:rsidP="00ED045C">
            <w:pPr>
              <w:jc w:val="both"/>
              <w:rPr>
                <w:rFonts w:ascii="Times New Roman" w:hAnsi="Times New Roman" w:cs="Times New Roman"/>
              </w:rPr>
            </w:pPr>
            <w:r>
              <w:rPr>
                <w:rFonts w:ascii="Times New Roman" w:hAnsi="Times New Roman" w:cs="Times New Roman"/>
              </w:rPr>
              <w:t>Standard Scene temperature</w:t>
            </w:r>
          </w:p>
        </w:tc>
        <w:tc>
          <w:tcPr>
            <w:tcW w:w="1425" w:type="dxa"/>
          </w:tcPr>
          <w:p w:rsidR="007A2F52" w:rsidRDefault="007A2F52" w:rsidP="00ED045C">
            <w:pPr>
              <w:jc w:val="both"/>
              <w:rPr>
                <w:rFonts w:ascii="Times New Roman" w:hAnsi="Times New Roman" w:cs="Times New Roman"/>
              </w:rPr>
            </w:pPr>
            <w:r>
              <w:rPr>
                <w:rFonts w:ascii="Times New Roman" w:hAnsi="Times New Roman" w:cs="Times New Roman"/>
              </w:rPr>
              <w:t>285.7</w:t>
            </w:r>
          </w:p>
        </w:tc>
        <w:tc>
          <w:tcPr>
            <w:tcW w:w="1583" w:type="dxa"/>
          </w:tcPr>
          <w:p w:rsidR="007A2F52" w:rsidRDefault="007A2F52" w:rsidP="00ED045C">
            <w:pPr>
              <w:jc w:val="both"/>
              <w:rPr>
                <w:rFonts w:ascii="Times New Roman" w:hAnsi="Times New Roman" w:cs="Times New Roman"/>
              </w:rPr>
            </w:pPr>
            <w:r>
              <w:rPr>
                <w:rFonts w:ascii="Times New Roman" w:hAnsi="Times New Roman" w:cs="Times New Roman"/>
              </w:rPr>
              <w:t>244.8</w:t>
            </w:r>
          </w:p>
        </w:tc>
        <w:tc>
          <w:tcPr>
            <w:tcW w:w="1530" w:type="dxa"/>
          </w:tcPr>
          <w:p w:rsidR="007A2F52" w:rsidRDefault="007A2F52" w:rsidP="00ED045C">
            <w:pPr>
              <w:jc w:val="both"/>
              <w:rPr>
                <w:rFonts w:ascii="Times New Roman" w:hAnsi="Times New Roman" w:cs="Times New Roman"/>
              </w:rPr>
            </w:pPr>
            <w:r>
              <w:rPr>
                <w:rFonts w:ascii="Times New Roman" w:hAnsi="Times New Roman" w:cs="Times New Roman"/>
              </w:rPr>
              <w:t>284.0</w:t>
            </w:r>
          </w:p>
        </w:tc>
        <w:tc>
          <w:tcPr>
            <w:tcW w:w="1530" w:type="dxa"/>
          </w:tcPr>
          <w:p w:rsidR="007A2F52" w:rsidRDefault="007A2F52" w:rsidP="00ED045C">
            <w:pPr>
              <w:jc w:val="both"/>
              <w:rPr>
                <w:rFonts w:ascii="Times New Roman" w:hAnsi="Times New Roman" w:cs="Times New Roman"/>
              </w:rPr>
            </w:pPr>
            <w:r>
              <w:rPr>
                <w:rFonts w:ascii="Times New Roman" w:hAnsi="Times New Roman" w:cs="Times New Roman"/>
              </w:rPr>
              <w:t>266.8</w:t>
            </w:r>
          </w:p>
        </w:tc>
        <w:tc>
          <w:tcPr>
            <w:tcW w:w="1278" w:type="dxa"/>
          </w:tcPr>
          <w:p w:rsidR="007A2F52" w:rsidRDefault="007A2F52" w:rsidP="004F351D">
            <w:pPr>
              <w:jc w:val="both"/>
              <w:rPr>
                <w:rFonts w:ascii="Times New Roman" w:hAnsi="Times New Roman" w:cs="Times New Roman"/>
              </w:rPr>
            </w:pPr>
            <w:r>
              <w:rPr>
                <w:rFonts w:ascii="Times New Roman" w:hAnsi="Times New Roman" w:cs="Times New Roman"/>
              </w:rPr>
              <w:t>K</w:t>
            </w:r>
          </w:p>
        </w:tc>
      </w:tr>
      <w:tr w:rsidR="007A2F52" w:rsidTr="0077403C">
        <w:trPr>
          <w:jc w:val="center"/>
        </w:trPr>
        <w:tc>
          <w:tcPr>
            <w:tcW w:w="2230" w:type="dxa"/>
          </w:tcPr>
          <w:p w:rsidR="007A2F52" w:rsidRDefault="007A2F52" w:rsidP="00ED045C">
            <w:pPr>
              <w:jc w:val="both"/>
              <w:rPr>
                <w:rFonts w:ascii="Times New Roman" w:hAnsi="Times New Roman" w:cs="Times New Roman"/>
              </w:rPr>
            </w:pPr>
            <w:r>
              <w:rPr>
                <w:rFonts w:ascii="Times New Roman" w:hAnsi="Times New Roman" w:cs="Times New Roman"/>
              </w:rPr>
              <w:t>Temporal variability</w:t>
            </w:r>
          </w:p>
        </w:tc>
        <w:tc>
          <w:tcPr>
            <w:tcW w:w="1425" w:type="dxa"/>
          </w:tcPr>
          <w:p w:rsidR="007A2F52" w:rsidRPr="000178D5" w:rsidRDefault="004453CB" w:rsidP="00ED045C">
            <w:pPr>
              <w:jc w:val="both"/>
              <w:rPr>
                <w:rFonts w:ascii="Times New Roman" w:hAnsi="Times New Roman" w:cs="Times New Roman"/>
              </w:rPr>
            </w:pPr>
            <w:r w:rsidRPr="004453CB">
              <w:rPr>
                <w:rFonts w:ascii="Times New Roman" w:hAnsi="Times New Roman" w:cs="Times New Roman"/>
              </w:rPr>
              <w:t>0.010</w:t>
            </w:r>
            <w:r w:rsidR="0077403C">
              <w:rPr>
                <w:rFonts w:ascii="Times New Roman" w:hAnsi="Times New Roman" w:cs="Times New Roman"/>
              </w:rPr>
              <w:t>2</w:t>
            </w:r>
          </w:p>
        </w:tc>
        <w:tc>
          <w:tcPr>
            <w:tcW w:w="1583" w:type="dxa"/>
          </w:tcPr>
          <w:p w:rsidR="007A2F52" w:rsidRPr="000178D5" w:rsidRDefault="004453CB" w:rsidP="00ED045C">
            <w:pPr>
              <w:jc w:val="both"/>
              <w:rPr>
                <w:rFonts w:ascii="Times New Roman" w:hAnsi="Times New Roman" w:cs="Times New Roman"/>
              </w:rPr>
            </w:pPr>
            <w:r w:rsidRPr="004453CB">
              <w:rPr>
                <w:rFonts w:ascii="Times New Roman" w:hAnsi="Times New Roman" w:cs="Times New Roman"/>
              </w:rPr>
              <w:t>0.0002</w:t>
            </w:r>
          </w:p>
        </w:tc>
        <w:tc>
          <w:tcPr>
            <w:tcW w:w="1530" w:type="dxa"/>
          </w:tcPr>
          <w:p w:rsidR="007A2F52" w:rsidRPr="000178D5" w:rsidRDefault="004453CB" w:rsidP="00ED045C">
            <w:pPr>
              <w:jc w:val="both"/>
              <w:rPr>
                <w:rFonts w:ascii="Times New Roman" w:hAnsi="Times New Roman" w:cs="Times New Roman"/>
              </w:rPr>
            </w:pPr>
            <w:r w:rsidRPr="004453CB">
              <w:rPr>
                <w:rFonts w:ascii="Times New Roman" w:hAnsi="Times New Roman" w:cs="Times New Roman"/>
              </w:rPr>
              <w:t>0.0004</w:t>
            </w:r>
          </w:p>
        </w:tc>
        <w:tc>
          <w:tcPr>
            <w:tcW w:w="1530" w:type="dxa"/>
          </w:tcPr>
          <w:p w:rsidR="007A2F52" w:rsidRPr="000178D5" w:rsidRDefault="004453CB" w:rsidP="00ED045C">
            <w:pPr>
              <w:jc w:val="both"/>
              <w:rPr>
                <w:rFonts w:ascii="Times New Roman" w:hAnsi="Times New Roman" w:cs="Times New Roman"/>
              </w:rPr>
            </w:pPr>
            <w:r w:rsidRPr="004453CB">
              <w:rPr>
                <w:rFonts w:ascii="Times New Roman" w:hAnsi="Times New Roman" w:cs="Times New Roman"/>
              </w:rPr>
              <w:t>0.0004</w:t>
            </w:r>
          </w:p>
        </w:tc>
        <w:tc>
          <w:tcPr>
            <w:tcW w:w="1278" w:type="dxa"/>
          </w:tcPr>
          <w:p w:rsidR="007A2F52" w:rsidRDefault="007A2F52" w:rsidP="004F351D">
            <w:pPr>
              <w:jc w:val="both"/>
              <w:rPr>
                <w:rFonts w:ascii="Times New Roman" w:hAnsi="Times New Roman" w:cs="Times New Roman"/>
              </w:rPr>
            </w:pPr>
            <w:r>
              <w:rPr>
                <w:rFonts w:ascii="Times New Roman" w:hAnsi="Times New Roman" w:cs="Times New Roman"/>
              </w:rPr>
              <w:t>K</w:t>
            </w:r>
          </w:p>
        </w:tc>
      </w:tr>
      <w:tr w:rsidR="00823D1A" w:rsidTr="0077403C">
        <w:trPr>
          <w:jc w:val="center"/>
        </w:trPr>
        <w:tc>
          <w:tcPr>
            <w:tcW w:w="2230" w:type="dxa"/>
          </w:tcPr>
          <w:p w:rsidR="00823D1A" w:rsidRDefault="00823D1A" w:rsidP="00ED045C">
            <w:pPr>
              <w:jc w:val="both"/>
              <w:rPr>
                <w:rFonts w:ascii="Times New Roman" w:hAnsi="Times New Roman" w:cs="Times New Roman"/>
              </w:rPr>
            </w:pPr>
            <w:r>
              <w:rPr>
                <w:rFonts w:ascii="Times New Roman" w:hAnsi="Times New Roman" w:cs="Times New Roman"/>
              </w:rPr>
              <w:t>Latitudinal variability</w:t>
            </w:r>
          </w:p>
        </w:tc>
        <w:tc>
          <w:tcPr>
            <w:tcW w:w="1425" w:type="dxa"/>
          </w:tcPr>
          <w:p w:rsidR="00823D1A" w:rsidRPr="000178D5" w:rsidRDefault="00317C82" w:rsidP="00ED045C">
            <w:pPr>
              <w:jc w:val="both"/>
              <w:rPr>
                <w:rFonts w:ascii="Times New Roman" w:hAnsi="Times New Roman" w:cs="Times New Roman"/>
              </w:rPr>
            </w:pPr>
            <w:r w:rsidRPr="00317C82">
              <w:rPr>
                <w:rFonts w:ascii="Times New Roman" w:hAnsi="Times New Roman" w:cs="Times New Roman"/>
              </w:rPr>
              <w:t>0.0022</w:t>
            </w:r>
          </w:p>
        </w:tc>
        <w:tc>
          <w:tcPr>
            <w:tcW w:w="1583" w:type="dxa"/>
          </w:tcPr>
          <w:p w:rsidR="00823D1A" w:rsidRPr="000178D5" w:rsidRDefault="00317C82" w:rsidP="00ED045C">
            <w:pPr>
              <w:jc w:val="both"/>
              <w:rPr>
                <w:rFonts w:ascii="Times New Roman" w:hAnsi="Times New Roman" w:cs="Times New Roman"/>
              </w:rPr>
            </w:pPr>
            <w:r w:rsidRPr="00317C82">
              <w:rPr>
                <w:rFonts w:ascii="Times New Roman" w:hAnsi="Times New Roman" w:cs="Times New Roman"/>
              </w:rPr>
              <w:t>0.0050</w:t>
            </w:r>
          </w:p>
        </w:tc>
        <w:tc>
          <w:tcPr>
            <w:tcW w:w="1530" w:type="dxa"/>
          </w:tcPr>
          <w:p w:rsidR="00823D1A" w:rsidRPr="000178D5" w:rsidRDefault="00317C82" w:rsidP="00ED045C">
            <w:pPr>
              <w:jc w:val="both"/>
              <w:rPr>
                <w:rFonts w:ascii="Times New Roman" w:hAnsi="Times New Roman" w:cs="Times New Roman"/>
              </w:rPr>
            </w:pPr>
            <w:r w:rsidRPr="00317C82">
              <w:rPr>
                <w:rFonts w:ascii="Times New Roman" w:hAnsi="Times New Roman" w:cs="Times New Roman"/>
              </w:rPr>
              <w:t>0.0005</w:t>
            </w:r>
          </w:p>
        </w:tc>
        <w:tc>
          <w:tcPr>
            <w:tcW w:w="1530" w:type="dxa"/>
          </w:tcPr>
          <w:p w:rsidR="00823D1A" w:rsidRPr="000178D5" w:rsidRDefault="00317C82" w:rsidP="00ED045C">
            <w:pPr>
              <w:jc w:val="both"/>
              <w:rPr>
                <w:rFonts w:ascii="Times New Roman" w:hAnsi="Times New Roman" w:cs="Times New Roman"/>
              </w:rPr>
            </w:pPr>
            <w:r w:rsidRPr="00317C82">
              <w:rPr>
                <w:rFonts w:ascii="Times New Roman" w:hAnsi="Times New Roman" w:cs="Times New Roman"/>
              </w:rPr>
              <w:t>0.0021</w:t>
            </w:r>
          </w:p>
        </w:tc>
        <w:tc>
          <w:tcPr>
            <w:tcW w:w="1278" w:type="dxa"/>
          </w:tcPr>
          <w:p w:rsidR="00823D1A" w:rsidRDefault="00823D1A" w:rsidP="004F351D">
            <w:pPr>
              <w:jc w:val="both"/>
              <w:rPr>
                <w:rFonts w:ascii="Times New Roman" w:hAnsi="Times New Roman" w:cs="Times New Roman"/>
              </w:rPr>
            </w:pPr>
            <w:r>
              <w:rPr>
                <w:rFonts w:ascii="Times New Roman" w:hAnsi="Times New Roman" w:cs="Times New Roman"/>
              </w:rPr>
              <w:t>K</w:t>
            </w:r>
          </w:p>
        </w:tc>
      </w:tr>
      <w:tr w:rsidR="00823D1A" w:rsidTr="0077403C">
        <w:trPr>
          <w:jc w:val="center"/>
        </w:trPr>
        <w:tc>
          <w:tcPr>
            <w:tcW w:w="2230" w:type="dxa"/>
          </w:tcPr>
          <w:p w:rsidR="00823D1A" w:rsidRDefault="00823D1A" w:rsidP="00ED045C">
            <w:pPr>
              <w:jc w:val="both"/>
              <w:rPr>
                <w:rFonts w:ascii="Times New Roman" w:hAnsi="Times New Roman" w:cs="Times New Roman"/>
              </w:rPr>
            </w:pPr>
            <w:r>
              <w:rPr>
                <w:rFonts w:ascii="Times New Roman" w:hAnsi="Times New Roman" w:cs="Times New Roman"/>
              </w:rPr>
              <w:t>Longitudinal mismatch</w:t>
            </w:r>
          </w:p>
        </w:tc>
        <w:tc>
          <w:tcPr>
            <w:tcW w:w="1425" w:type="dxa"/>
          </w:tcPr>
          <w:p w:rsidR="00823D1A" w:rsidRPr="002B199E" w:rsidRDefault="00823D1A" w:rsidP="00ED045C">
            <w:pPr>
              <w:jc w:val="both"/>
              <w:rPr>
                <w:rFonts w:ascii="Times New Roman" w:hAnsi="Times New Roman" w:cs="Times New Roman"/>
              </w:rPr>
            </w:pPr>
            <w:r w:rsidRPr="00823D1A">
              <w:rPr>
                <w:rFonts w:ascii="Times New Roman" w:hAnsi="Times New Roman" w:cs="Times New Roman"/>
              </w:rPr>
              <w:t>0.000</w:t>
            </w:r>
            <w:r w:rsidR="0077403C">
              <w:rPr>
                <w:rFonts w:ascii="Times New Roman" w:hAnsi="Times New Roman" w:cs="Times New Roman"/>
              </w:rPr>
              <w:t>2</w:t>
            </w:r>
          </w:p>
        </w:tc>
        <w:tc>
          <w:tcPr>
            <w:tcW w:w="1583" w:type="dxa"/>
          </w:tcPr>
          <w:p w:rsidR="00823D1A" w:rsidRPr="002B199E" w:rsidRDefault="002076E2" w:rsidP="00ED045C">
            <w:pPr>
              <w:jc w:val="both"/>
              <w:rPr>
                <w:rFonts w:ascii="Times New Roman" w:hAnsi="Times New Roman" w:cs="Times New Roman"/>
              </w:rPr>
            </w:pPr>
            <w:r w:rsidRPr="002076E2">
              <w:rPr>
                <w:rFonts w:ascii="Times New Roman" w:hAnsi="Times New Roman" w:cs="Times New Roman"/>
              </w:rPr>
              <w:t>0.000</w:t>
            </w:r>
            <w:r w:rsidR="0077403C">
              <w:rPr>
                <w:rFonts w:ascii="Times New Roman" w:hAnsi="Times New Roman" w:cs="Times New Roman"/>
              </w:rPr>
              <w:t>3</w:t>
            </w:r>
          </w:p>
        </w:tc>
        <w:tc>
          <w:tcPr>
            <w:tcW w:w="1530" w:type="dxa"/>
          </w:tcPr>
          <w:p w:rsidR="00823D1A" w:rsidRPr="002B199E" w:rsidRDefault="0077403C" w:rsidP="00ED045C">
            <w:pPr>
              <w:jc w:val="both"/>
              <w:rPr>
                <w:rFonts w:ascii="Times New Roman" w:hAnsi="Times New Roman" w:cs="Times New Roman"/>
              </w:rPr>
            </w:pPr>
            <w:r>
              <w:rPr>
                <w:rFonts w:ascii="Times New Roman" w:hAnsi="Times New Roman" w:cs="Times New Roman"/>
              </w:rPr>
              <w:t>0.0000</w:t>
            </w:r>
          </w:p>
        </w:tc>
        <w:tc>
          <w:tcPr>
            <w:tcW w:w="1530" w:type="dxa"/>
          </w:tcPr>
          <w:p w:rsidR="00823D1A" w:rsidRPr="002B199E" w:rsidRDefault="0077403C" w:rsidP="00ED045C">
            <w:pPr>
              <w:jc w:val="both"/>
              <w:rPr>
                <w:rFonts w:ascii="Times New Roman" w:hAnsi="Times New Roman" w:cs="Times New Roman"/>
              </w:rPr>
            </w:pPr>
            <w:r>
              <w:rPr>
                <w:rFonts w:ascii="Times New Roman" w:hAnsi="Times New Roman" w:cs="Times New Roman"/>
              </w:rPr>
              <w:t>0.0001</w:t>
            </w:r>
          </w:p>
        </w:tc>
        <w:tc>
          <w:tcPr>
            <w:tcW w:w="1278" w:type="dxa"/>
          </w:tcPr>
          <w:p w:rsidR="00823D1A" w:rsidRPr="002B199E" w:rsidRDefault="00823D1A" w:rsidP="004F351D">
            <w:pPr>
              <w:jc w:val="both"/>
              <w:rPr>
                <w:rFonts w:ascii="Times New Roman" w:hAnsi="Times New Roman" w:cs="Times New Roman"/>
              </w:rPr>
            </w:pPr>
            <w:r w:rsidRPr="002B199E">
              <w:rPr>
                <w:rFonts w:ascii="Times New Roman" w:hAnsi="Times New Roman" w:cs="Times New Roman"/>
              </w:rPr>
              <w:t>K</w:t>
            </w:r>
          </w:p>
        </w:tc>
      </w:tr>
      <w:tr w:rsidR="00823D1A" w:rsidTr="0077403C">
        <w:trPr>
          <w:jc w:val="center"/>
        </w:trPr>
        <w:tc>
          <w:tcPr>
            <w:tcW w:w="2230" w:type="dxa"/>
          </w:tcPr>
          <w:p w:rsidR="00823D1A" w:rsidRDefault="00823D1A" w:rsidP="00ED045C">
            <w:pPr>
              <w:jc w:val="both"/>
              <w:rPr>
                <w:rFonts w:ascii="Times New Roman" w:hAnsi="Times New Roman" w:cs="Times New Roman"/>
              </w:rPr>
            </w:pPr>
            <w:r>
              <w:rPr>
                <w:rFonts w:ascii="Times New Roman" w:hAnsi="Times New Roman" w:cs="Times New Roman"/>
              </w:rPr>
              <w:t>Geometric variability</w:t>
            </w:r>
          </w:p>
        </w:tc>
        <w:tc>
          <w:tcPr>
            <w:tcW w:w="1425" w:type="dxa"/>
          </w:tcPr>
          <w:p w:rsidR="00823D1A" w:rsidRDefault="0015178E" w:rsidP="00ED045C">
            <w:pPr>
              <w:jc w:val="both"/>
              <w:rPr>
                <w:rFonts w:ascii="Times New Roman" w:hAnsi="Times New Roman" w:cs="Times New Roman"/>
              </w:rPr>
            </w:pPr>
            <w:r w:rsidRPr="0015178E">
              <w:rPr>
                <w:rFonts w:ascii="Times New Roman" w:hAnsi="Times New Roman" w:cs="Times New Roman"/>
              </w:rPr>
              <w:t>0.000</w:t>
            </w:r>
            <w:r w:rsidR="0077403C">
              <w:rPr>
                <w:rFonts w:ascii="Times New Roman" w:hAnsi="Times New Roman" w:cs="Times New Roman"/>
              </w:rPr>
              <w:t>4</w:t>
            </w:r>
          </w:p>
        </w:tc>
        <w:tc>
          <w:tcPr>
            <w:tcW w:w="1583" w:type="dxa"/>
          </w:tcPr>
          <w:p w:rsidR="00823D1A" w:rsidRDefault="0015178E" w:rsidP="00ED045C">
            <w:pPr>
              <w:jc w:val="both"/>
              <w:rPr>
                <w:rFonts w:ascii="Times New Roman" w:hAnsi="Times New Roman" w:cs="Times New Roman"/>
              </w:rPr>
            </w:pPr>
            <w:r w:rsidRPr="0015178E">
              <w:rPr>
                <w:rFonts w:ascii="Times New Roman" w:hAnsi="Times New Roman" w:cs="Times New Roman"/>
              </w:rPr>
              <w:t>0.0014</w:t>
            </w:r>
          </w:p>
        </w:tc>
        <w:tc>
          <w:tcPr>
            <w:tcW w:w="1530" w:type="dxa"/>
          </w:tcPr>
          <w:p w:rsidR="00823D1A" w:rsidRDefault="0077403C" w:rsidP="00ED045C">
            <w:pPr>
              <w:jc w:val="both"/>
              <w:rPr>
                <w:rFonts w:ascii="Times New Roman" w:hAnsi="Times New Roman" w:cs="Times New Roman"/>
              </w:rPr>
            </w:pPr>
            <w:r>
              <w:rPr>
                <w:rFonts w:ascii="Times New Roman" w:hAnsi="Times New Roman" w:cs="Times New Roman"/>
              </w:rPr>
              <w:t>0.0000</w:t>
            </w:r>
          </w:p>
        </w:tc>
        <w:tc>
          <w:tcPr>
            <w:tcW w:w="1530" w:type="dxa"/>
          </w:tcPr>
          <w:p w:rsidR="00823D1A" w:rsidRDefault="0015178E" w:rsidP="00ED045C">
            <w:pPr>
              <w:jc w:val="both"/>
              <w:rPr>
                <w:rFonts w:ascii="Times New Roman" w:hAnsi="Times New Roman" w:cs="Times New Roman"/>
              </w:rPr>
            </w:pPr>
            <w:r w:rsidRPr="0015178E">
              <w:rPr>
                <w:rFonts w:ascii="Times New Roman" w:hAnsi="Times New Roman" w:cs="Times New Roman"/>
              </w:rPr>
              <w:t>0.000</w:t>
            </w:r>
            <w:r w:rsidR="0077403C">
              <w:rPr>
                <w:rFonts w:ascii="Times New Roman" w:hAnsi="Times New Roman" w:cs="Times New Roman"/>
              </w:rPr>
              <w:t>5</w:t>
            </w:r>
          </w:p>
        </w:tc>
        <w:tc>
          <w:tcPr>
            <w:tcW w:w="1278" w:type="dxa"/>
          </w:tcPr>
          <w:p w:rsidR="00823D1A" w:rsidRDefault="00823D1A" w:rsidP="004F351D">
            <w:pPr>
              <w:jc w:val="both"/>
              <w:rPr>
                <w:rFonts w:ascii="Times New Roman" w:hAnsi="Times New Roman" w:cs="Times New Roman"/>
              </w:rPr>
            </w:pPr>
            <w:r>
              <w:rPr>
                <w:rFonts w:ascii="Times New Roman" w:hAnsi="Times New Roman" w:cs="Times New Roman"/>
              </w:rPr>
              <w:t>K</w:t>
            </w:r>
          </w:p>
        </w:tc>
      </w:tr>
      <w:tr w:rsidR="00823D1A" w:rsidTr="0077403C">
        <w:trPr>
          <w:jc w:val="center"/>
        </w:trPr>
        <w:tc>
          <w:tcPr>
            <w:tcW w:w="2230" w:type="dxa"/>
          </w:tcPr>
          <w:p w:rsidR="00823D1A" w:rsidRDefault="00823D1A" w:rsidP="00ED045C">
            <w:pPr>
              <w:jc w:val="both"/>
              <w:rPr>
                <w:rFonts w:ascii="Times New Roman" w:hAnsi="Times New Roman" w:cs="Times New Roman"/>
              </w:rPr>
            </w:pPr>
            <w:r>
              <w:rPr>
                <w:rFonts w:ascii="Times New Roman" w:hAnsi="Times New Roman" w:cs="Times New Roman"/>
              </w:rPr>
              <w:t>Spectral variability</w:t>
            </w:r>
          </w:p>
        </w:tc>
        <w:tc>
          <w:tcPr>
            <w:tcW w:w="1425" w:type="dxa"/>
          </w:tcPr>
          <w:p w:rsidR="00823D1A" w:rsidRDefault="00823D1A" w:rsidP="00ED045C">
            <w:pPr>
              <w:jc w:val="both"/>
              <w:rPr>
                <w:rFonts w:ascii="Times New Roman" w:hAnsi="Times New Roman" w:cs="Times New Roman"/>
              </w:rPr>
            </w:pPr>
            <w:r>
              <w:rPr>
                <w:rFonts w:ascii="Times New Roman" w:hAnsi="Times New Roman" w:cs="Times New Roman"/>
              </w:rPr>
              <w:t>0.0004</w:t>
            </w:r>
          </w:p>
        </w:tc>
        <w:tc>
          <w:tcPr>
            <w:tcW w:w="1583" w:type="dxa"/>
          </w:tcPr>
          <w:p w:rsidR="00823D1A" w:rsidRDefault="00823D1A" w:rsidP="00ED045C">
            <w:pPr>
              <w:jc w:val="both"/>
              <w:rPr>
                <w:rFonts w:ascii="Times New Roman" w:hAnsi="Times New Roman" w:cs="Times New Roman"/>
              </w:rPr>
            </w:pPr>
            <w:r>
              <w:rPr>
                <w:rFonts w:ascii="Times New Roman" w:hAnsi="Times New Roman" w:cs="Times New Roman"/>
              </w:rPr>
              <w:t>0</w:t>
            </w:r>
            <w:r w:rsidR="0077403C">
              <w:rPr>
                <w:rFonts w:ascii="Times New Roman" w:hAnsi="Times New Roman" w:cs="Times New Roman"/>
              </w:rPr>
              <w:t>.0000</w:t>
            </w:r>
          </w:p>
        </w:tc>
        <w:tc>
          <w:tcPr>
            <w:tcW w:w="1530" w:type="dxa"/>
          </w:tcPr>
          <w:p w:rsidR="00823D1A" w:rsidRDefault="00823D1A" w:rsidP="00ED045C">
            <w:pPr>
              <w:jc w:val="both"/>
              <w:rPr>
                <w:rFonts w:ascii="Times New Roman" w:hAnsi="Times New Roman" w:cs="Times New Roman"/>
              </w:rPr>
            </w:pPr>
            <w:r>
              <w:rPr>
                <w:rFonts w:ascii="Times New Roman" w:hAnsi="Times New Roman" w:cs="Times New Roman"/>
              </w:rPr>
              <w:t>0</w:t>
            </w:r>
            <w:r w:rsidR="0077403C">
              <w:rPr>
                <w:rFonts w:ascii="Times New Roman" w:hAnsi="Times New Roman" w:cs="Times New Roman"/>
              </w:rPr>
              <w:t>.0000</w:t>
            </w:r>
          </w:p>
        </w:tc>
        <w:tc>
          <w:tcPr>
            <w:tcW w:w="1530" w:type="dxa"/>
          </w:tcPr>
          <w:p w:rsidR="00823D1A" w:rsidRDefault="00823D1A" w:rsidP="00ED045C">
            <w:pPr>
              <w:jc w:val="both"/>
              <w:rPr>
                <w:rFonts w:ascii="Times New Roman" w:hAnsi="Times New Roman" w:cs="Times New Roman"/>
              </w:rPr>
            </w:pPr>
            <w:r>
              <w:rPr>
                <w:rFonts w:ascii="Times New Roman" w:hAnsi="Times New Roman" w:cs="Times New Roman"/>
              </w:rPr>
              <w:t>0</w:t>
            </w:r>
            <w:r w:rsidR="0077403C">
              <w:rPr>
                <w:rFonts w:ascii="Times New Roman" w:hAnsi="Times New Roman" w:cs="Times New Roman"/>
              </w:rPr>
              <w:t>.0000</w:t>
            </w:r>
          </w:p>
        </w:tc>
        <w:tc>
          <w:tcPr>
            <w:tcW w:w="1278" w:type="dxa"/>
          </w:tcPr>
          <w:p w:rsidR="00823D1A" w:rsidRDefault="00823D1A" w:rsidP="004F351D">
            <w:pPr>
              <w:jc w:val="both"/>
              <w:rPr>
                <w:rFonts w:ascii="Times New Roman" w:hAnsi="Times New Roman" w:cs="Times New Roman"/>
              </w:rPr>
            </w:pPr>
            <w:r>
              <w:rPr>
                <w:rFonts w:ascii="Times New Roman" w:hAnsi="Times New Roman" w:cs="Times New Roman"/>
              </w:rPr>
              <w:t>K</w:t>
            </w:r>
          </w:p>
        </w:tc>
      </w:tr>
      <w:tr w:rsidR="00823D1A" w:rsidTr="0077403C">
        <w:trPr>
          <w:jc w:val="center"/>
        </w:trPr>
        <w:tc>
          <w:tcPr>
            <w:tcW w:w="2230" w:type="dxa"/>
          </w:tcPr>
          <w:p w:rsidR="00823D1A" w:rsidRDefault="00823D1A" w:rsidP="00ED045C">
            <w:pPr>
              <w:jc w:val="both"/>
              <w:rPr>
                <w:rFonts w:ascii="Times New Roman" w:hAnsi="Times New Roman" w:cs="Times New Roman"/>
              </w:rPr>
            </w:pPr>
            <w:r>
              <w:rPr>
                <w:rFonts w:ascii="Times New Roman" w:hAnsi="Times New Roman" w:cs="Times New Roman"/>
              </w:rPr>
              <w:t>GEO Radiometric noise</w:t>
            </w:r>
          </w:p>
        </w:tc>
        <w:tc>
          <w:tcPr>
            <w:tcW w:w="1425" w:type="dxa"/>
          </w:tcPr>
          <w:p w:rsidR="00823D1A" w:rsidRDefault="00823D1A" w:rsidP="00ED045C">
            <w:pPr>
              <w:jc w:val="both"/>
              <w:rPr>
                <w:rFonts w:ascii="Times New Roman" w:hAnsi="Times New Roman" w:cs="Times New Roman"/>
              </w:rPr>
            </w:pPr>
            <w:r>
              <w:rPr>
                <w:rFonts w:ascii="Times New Roman" w:hAnsi="Times New Roman" w:cs="Times New Roman"/>
              </w:rPr>
              <w:t>0.0237</w:t>
            </w:r>
          </w:p>
        </w:tc>
        <w:tc>
          <w:tcPr>
            <w:tcW w:w="1583" w:type="dxa"/>
          </w:tcPr>
          <w:p w:rsidR="00823D1A" w:rsidRDefault="00823D1A" w:rsidP="00ED045C">
            <w:pPr>
              <w:jc w:val="both"/>
              <w:rPr>
                <w:rFonts w:ascii="Times New Roman" w:hAnsi="Times New Roman" w:cs="Times New Roman"/>
              </w:rPr>
            </w:pPr>
            <w:r>
              <w:rPr>
                <w:rFonts w:ascii="Times New Roman" w:hAnsi="Times New Roman" w:cs="Times New Roman"/>
              </w:rPr>
              <w:t>0.0152</w:t>
            </w:r>
          </w:p>
        </w:tc>
        <w:tc>
          <w:tcPr>
            <w:tcW w:w="1530" w:type="dxa"/>
          </w:tcPr>
          <w:p w:rsidR="00823D1A" w:rsidRDefault="00823D1A" w:rsidP="00ED045C">
            <w:pPr>
              <w:jc w:val="both"/>
              <w:rPr>
                <w:rFonts w:ascii="Times New Roman" w:hAnsi="Times New Roman" w:cs="Times New Roman"/>
              </w:rPr>
            </w:pPr>
            <w:r>
              <w:rPr>
                <w:rFonts w:ascii="Times New Roman" w:hAnsi="Times New Roman" w:cs="Times New Roman"/>
              </w:rPr>
              <w:t>0.0011</w:t>
            </w:r>
          </w:p>
        </w:tc>
        <w:tc>
          <w:tcPr>
            <w:tcW w:w="1530" w:type="dxa"/>
          </w:tcPr>
          <w:p w:rsidR="00823D1A" w:rsidRDefault="00823D1A" w:rsidP="00ED045C">
            <w:pPr>
              <w:jc w:val="both"/>
              <w:rPr>
                <w:rFonts w:ascii="Times New Roman" w:hAnsi="Times New Roman" w:cs="Times New Roman"/>
              </w:rPr>
            </w:pPr>
            <w:r>
              <w:rPr>
                <w:rFonts w:ascii="Times New Roman" w:hAnsi="Times New Roman" w:cs="Times New Roman"/>
              </w:rPr>
              <w:t>0.0035</w:t>
            </w:r>
          </w:p>
        </w:tc>
        <w:tc>
          <w:tcPr>
            <w:tcW w:w="1278" w:type="dxa"/>
          </w:tcPr>
          <w:p w:rsidR="00823D1A" w:rsidRDefault="00823D1A" w:rsidP="004F351D">
            <w:pPr>
              <w:jc w:val="both"/>
              <w:rPr>
                <w:rFonts w:ascii="Times New Roman" w:hAnsi="Times New Roman" w:cs="Times New Roman"/>
              </w:rPr>
            </w:pPr>
            <w:r>
              <w:rPr>
                <w:rFonts w:ascii="Times New Roman" w:hAnsi="Times New Roman" w:cs="Times New Roman"/>
              </w:rPr>
              <w:t>K</w:t>
            </w:r>
          </w:p>
        </w:tc>
      </w:tr>
      <w:tr w:rsidR="00823D1A" w:rsidTr="0077403C">
        <w:trPr>
          <w:jc w:val="center"/>
        </w:trPr>
        <w:tc>
          <w:tcPr>
            <w:tcW w:w="2230" w:type="dxa"/>
          </w:tcPr>
          <w:p w:rsidR="00823D1A" w:rsidRDefault="00823D1A" w:rsidP="00ED045C">
            <w:pPr>
              <w:jc w:val="both"/>
              <w:rPr>
                <w:rFonts w:ascii="Times New Roman" w:hAnsi="Times New Roman" w:cs="Times New Roman"/>
              </w:rPr>
            </w:pPr>
            <w:r>
              <w:rPr>
                <w:rFonts w:ascii="Times New Roman" w:hAnsi="Times New Roman" w:cs="Times New Roman"/>
              </w:rPr>
              <w:t>LEO radiometric noise</w:t>
            </w:r>
          </w:p>
        </w:tc>
        <w:tc>
          <w:tcPr>
            <w:tcW w:w="1425" w:type="dxa"/>
          </w:tcPr>
          <w:p w:rsidR="00823D1A" w:rsidRDefault="00823D1A" w:rsidP="00ED045C">
            <w:pPr>
              <w:jc w:val="both"/>
              <w:rPr>
                <w:rFonts w:ascii="Times New Roman" w:hAnsi="Times New Roman" w:cs="Times New Roman"/>
              </w:rPr>
            </w:pPr>
            <w:r>
              <w:rPr>
                <w:rFonts w:ascii="Times New Roman" w:hAnsi="Times New Roman" w:cs="Times New Roman"/>
              </w:rPr>
              <w:t>0.0075</w:t>
            </w:r>
          </w:p>
        </w:tc>
        <w:tc>
          <w:tcPr>
            <w:tcW w:w="1583" w:type="dxa"/>
          </w:tcPr>
          <w:p w:rsidR="00823D1A" w:rsidRDefault="00823D1A" w:rsidP="00ED045C">
            <w:pPr>
              <w:jc w:val="both"/>
              <w:rPr>
                <w:rFonts w:ascii="Times New Roman" w:hAnsi="Times New Roman" w:cs="Times New Roman"/>
              </w:rPr>
            </w:pPr>
            <w:r>
              <w:rPr>
                <w:rFonts w:ascii="Times New Roman" w:hAnsi="Times New Roman" w:cs="Times New Roman"/>
              </w:rPr>
              <w:t>0.0023</w:t>
            </w:r>
          </w:p>
        </w:tc>
        <w:tc>
          <w:tcPr>
            <w:tcW w:w="1530" w:type="dxa"/>
          </w:tcPr>
          <w:p w:rsidR="00823D1A" w:rsidRDefault="00823D1A" w:rsidP="00ED045C">
            <w:pPr>
              <w:jc w:val="both"/>
              <w:rPr>
                <w:rFonts w:ascii="Times New Roman" w:hAnsi="Times New Roman" w:cs="Times New Roman"/>
              </w:rPr>
            </w:pPr>
            <w:r>
              <w:rPr>
                <w:rFonts w:ascii="Times New Roman" w:hAnsi="Times New Roman" w:cs="Times New Roman"/>
              </w:rPr>
              <w:t>0.0003</w:t>
            </w:r>
          </w:p>
        </w:tc>
        <w:tc>
          <w:tcPr>
            <w:tcW w:w="1530" w:type="dxa"/>
          </w:tcPr>
          <w:p w:rsidR="00823D1A" w:rsidRDefault="00823D1A" w:rsidP="00ED045C">
            <w:pPr>
              <w:jc w:val="both"/>
              <w:rPr>
                <w:rFonts w:ascii="Times New Roman" w:hAnsi="Times New Roman" w:cs="Times New Roman"/>
              </w:rPr>
            </w:pPr>
            <w:r>
              <w:rPr>
                <w:rFonts w:ascii="Times New Roman" w:hAnsi="Times New Roman" w:cs="Times New Roman"/>
              </w:rPr>
              <w:t>0.0015</w:t>
            </w:r>
          </w:p>
        </w:tc>
        <w:tc>
          <w:tcPr>
            <w:tcW w:w="1278" w:type="dxa"/>
          </w:tcPr>
          <w:p w:rsidR="00823D1A" w:rsidRDefault="00823D1A" w:rsidP="004F351D">
            <w:pPr>
              <w:jc w:val="both"/>
              <w:rPr>
                <w:rFonts w:ascii="Times New Roman" w:hAnsi="Times New Roman" w:cs="Times New Roman"/>
              </w:rPr>
            </w:pPr>
            <w:r>
              <w:rPr>
                <w:rFonts w:ascii="Times New Roman" w:hAnsi="Times New Roman" w:cs="Times New Roman"/>
              </w:rPr>
              <w:t>K</w:t>
            </w:r>
          </w:p>
        </w:tc>
      </w:tr>
      <w:tr w:rsidR="00823D1A" w:rsidTr="0077403C">
        <w:trPr>
          <w:jc w:val="center"/>
        </w:trPr>
        <w:tc>
          <w:tcPr>
            <w:tcW w:w="2230" w:type="dxa"/>
          </w:tcPr>
          <w:p w:rsidR="00823D1A" w:rsidRDefault="00823D1A" w:rsidP="00ED045C">
            <w:pPr>
              <w:jc w:val="both"/>
              <w:rPr>
                <w:rFonts w:ascii="Times New Roman" w:hAnsi="Times New Roman" w:cs="Times New Roman"/>
              </w:rPr>
            </w:pPr>
            <w:r>
              <w:rPr>
                <w:rFonts w:ascii="Times New Roman" w:hAnsi="Times New Roman" w:cs="Times New Roman"/>
              </w:rPr>
              <w:t>Combined Random Error</w:t>
            </w:r>
          </w:p>
        </w:tc>
        <w:tc>
          <w:tcPr>
            <w:tcW w:w="1425" w:type="dxa"/>
          </w:tcPr>
          <w:p w:rsidR="00823D1A" w:rsidRDefault="002B52A2" w:rsidP="00ED045C">
            <w:pPr>
              <w:jc w:val="both"/>
              <w:rPr>
                <w:rFonts w:ascii="Times New Roman" w:hAnsi="Times New Roman" w:cs="Times New Roman"/>
              </w:rPr>
            </w:pPr>
            <w:r>
              <w:rPr>
                <w:rFonts w:ascii="Times New Roman" w:hAnsi="Times New Roman" w:cs="Times New Roman"/>
              </w:rPr>
              <w:t>0.0271</w:t>
            </w:r>
          </w:p>
        </w:tc>
        <w:tc>
          <w:tcPr>
            <w:tcW w:w="1583" w:type="dxa"/>
          </w:tcPr>
          <w:p w:rsidR="00823D1A" w:rsidRDefault="002B52A2" w:rsidP="00ED045C">
            <w:pPr>
              <w:jc w:val="both"/>
              <w:rPr>
                <w:rFonts w:ascii="Times New Roman" w:hAnsi="Times New Roman" w:cs="Times New Roman"/>
              </w:rPr>
            </w:pPr>
            <w:r>
              <w:rPr>
                <w:rFonts w:ascii="Times New Roman" w:hAnsi="Times New Roman" w:cs="Times New Roman"/>
              </w:rPr>
              <w:t>0.016</w:t>
            </w:r>
            <w:r w:rsidR="0077403C">
              <w:rPr>
                <w:rFonts w:ascii="Times New Roman" w:hAnsi="Times New Roman" w:cs="Times New Roman"/>
              </w:rPr>
              <w:t>3</w:t>
            </w:r>
          </w:p>
        </w:tc>
        <w:tc>
          <w:tcPr>
            <w:tcW w:w="1530" w:type="dxa"/>
          </w:tcPr>
          <w:p w:rsidR="00823D1A" w:rsidRDefault="002B52A2" w:rsidP="00ED045C">
            <w:pPr>
              <w:jc w:val="both"/>
              <w:rPr>
                <w:rFonts w:ascii="Times New Roman" w:hAnsi="Times New Roman" w:cs="Times New Roman"/>
              </w:rPr>
            </w:pPr>
            <w:r>
              <w:rPr>
                <w:rFonts w:ascii="Times New Roman" w:hAnsi="Times New Roman" w:cs="Times New Roman"/>
              </w:rPr>
              <w:t>0.001</w:t>
            </w:r>
            <w:r w:rsidR="0077403C">
              <w:rPr>
                <w:rFonts w:ascii="Times New Roman" w:hAnsi="Times New Roman" w:cs="Times New Roman"/>
              </w:rPr>
              <w:t>4</w:t>
            </w:r>
          </w:p>
        </w:tc>
        <w:tc>
          <w:tcPr>
            <w:tcW w:w="1530" w:type="dxa"/>
          </w:tcPr>
          <w:p w:rsidR="00823D1A" w:rsidRDefault="002B52A2" w:rsidP="00ED045C">
            <w:pPr>
              <w:jc w:val="both"/>
              <w:rPr>
                <w:rFonts w:ascii="Times New Roman" w:hAnsi="Times New Roman" w:cs="Times New Roman"/>
              </w:rPr>
            </w:pPr>
            <w:r>
              <w:rPr>
                <w:rFonts w:ascii="Times New Roman" w:hAnsi="Times New Roman" w:cs="Times New Roman"/>
              </w:rPr>
              <w:t>0.0044</w:t>
            </w:r>
          </w:p>
        </w:tc>
        <w:tc>
          <w:tcPr>
            <w:tcW w:w="1278" w:type="dxa"/>
          </w:tcPr>
          <w:p w:rsidR="00823D1A" w:rsidRDefault="00823D1A" w:rsidP="004F351D">
            <w:pPr>
              <w:jc w:val="both"/>
              <w:rPr>
                <w:rFonts w:ascii="Times New Roman" w:hAnsi="Times New Roman" w:cs="Times New Roman"/>
              </w:rPr>
            </w:pPr>
            <w:r>
              <w:rPr>
                <w:rFonts w:ascii="Times New Roman" w:hAnsi="Times New Roman" w:cs="Times New Roman"/>
              </w:rPr>
              <w:t>K</w:t>
            </w:r>
          </w:p>
        </w:tc>
      </w:tr>
    </w:tbl>
    <w:p w:rsidR="000C378A" w:rsidRDefault="00244A04" w:rsidP="009A5719">
      <w:pPr>
        <w:jc w:val="center"/>
        <w:rPr>
          <w:rFonts w:ascii="Times New Roman" w:hAnsi="Times New Roman" w:cs="Times New Roman"/>
        </w:rPr>
      </w:pPr>
      <w:r w:rsidRPr="00244A04">
        <w:rPr>
          <w:rFonts w:ascii="Times New Roman" w:hAnsi="Times New Roman" w:cs="Times New Roman"/>
          <w:noProof/>
        </w:rPr>
        <w:lastRenderedPageBreak/>
        <w:drawing>
          <wp:inline distT="0" distB="0" distL="0" distR="0">
            <wp:extent cx="4832746" cy="4295775"/>
            <wp:effectExtent l="19050" t="0" r="5954" b="0"/>
            <wp:docPr id="1" name="Picture 7" descr="g13.random.err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random.errors.png"/>
                    <pic:cNvPicPr/>
                  </pic:nvPicPr>
                  <pic:blipFill>
                    <a:blip r:embed="rId59" cstate="print"/>
                    <a:stretch>
                      <a:fillRect/>
                    </a:stretch>
                  </pic:blipFill>
                  <pic:spPr>
                    <a:xfrm>
                      <a:off x="0" y="0"/>
                      <a:ext cx="4832746" cy="4295775"/>
                    </a:xfrm>
                    <a:prstGeom prst="rect">
                      <a:avLst/>
                    </a:prstGeom>
                  </pic:spPr>
                </pic:pic>
              </a:graphicData>
            </a:graphic>
          </wp:inline>
        </w:drawing>
      </w:r>
    </w:p>
    <w:p w:rsidR="00AF2170" w:rsidRDefault="00AF2170" w:rsidP="009A5719">
      <w:pPr>
        <w:jc w:val="both"/>
        <w:rPr>
          <w:rFonts w:ascii="Times New Roman" w:hAnsi="Times New Roman" w:cs="Times New Roman"/>
        </w:rPr>
      </w:pPr>
      <w:proofErr w:type="gramStart"/>
      <w:r>
        <w:rPr>
          <w:rFonts w:ascii="Times New Roman" w:hAnsi="Times New Roman" w:cs="Times New Roman"/>
        </w:rPr>
        <w:t xml:space="preserve">Figure </w:t>
      </w:r>
      <w:r w:rsidR="009A5719">
        <w:rPr>
          <w:rFonts w:ascii="Times New Roman" w:hAnsi="Times New Roman" w:cs="Times New Roman"/>
        </w:rPr>
        <w:t>7.</w:t>
      </w:r>
      <w:proofErr w:type="gramEnd"/>
      <w:r w:rsidR="009A5719">
        <w:rPr>
          <w:rFonts w:ascii="Times New Roman" w:hAnsi="Times New Roman" w:cs="Times New Roman"/>
        </w:rPr>
        <w:t xml:space="preserve"> </w:t>
      </w:r>
      <w:r w:rsidR="00655D11">
        <w:rPr>
          <w:rFonts w:ascii="Times New Roman" w:hAnsi="Times New Roman" w:cs="Times New Roman"/>
        </w:rPr>
        <w:t xml:space="preserve">Contribution of each source of random error to the (k=1) uncertainty of Tb produced by the GSICS correction for a range of scene radiances for each GOES-13 Imager IR channel using </w:t>
      </w:r>
      <w:proofErr w:type="spellStart"/>
      <w:r w:rsidR="00655D11">
        <w:rPr>
          <w:rFonts w:ascii="Times New Roman" w:hAnsi="Times New Roman" w:cs="Times New Roman"/>
        </w:rPr>
        <w:t>Metop</w:t>
      </w:r>
      <w:proofErr w:type="spellEnd"/>
      <w:r w:rsidR="00655D11">
        <w:rPr>
          <w:rFonts w:ascii="Times New Roman" w:hAnsi="Times New Roman" w:cs="Times New Roman"/>
        </w:rPr>
        <w:t>-A/IASI as reference.  Dotted vertical line shows standard scene radiance for each channel.</w:t>
      </w:r>
    </w:p>
    <w:p w:rsidR="007673AC" w:rsidRDefault="007673AC" w:rsidP="009A5719">
      <w:pPr>
        <w:jc w:val="both"/>
        <w:rPr>
          <w:rFonts w:ascii="Times New Roman" w:hAnsi="Times New Roman" w:cs="Times New Roman"/>
        </w:rPr>
      </w:pPr>
    </w:p>
    <w:p w:rsidR="00AA151B" w:rsidRPr="00686E94" w:rsidRDefault="00AA151B" w:rsidP="00686E94">
      <w:pPr>
        <w:pStyle w:val="Heading1"/>
        <w:numPr>
          <w:ilvl w:val="0"/>
          <w:numId w:val="7"/>
        </w:numPr>
        <w:jc w:val="both"/>
        <w:rPr>
          <w:b/>
          <w:sz w:val="24"/>
          <w:szCs w:val="24"/>
        </w:rPr>
      </w:pPr>
      <w:r w:rsidRPr="00686E94">
        <w:rPr>
          <w:b/>
          <w:sz w:val="24"/>
          <w:szCs w:val="24"/>
        </w:rPr>
        <w:t>Combining Systematic And Random Errors</w:t>
      </w:r>
    </w:p>
    <w:p w:rsidR="00AA151B" w:rsidRPr="00686E94" w:rsidRDefault="00AA151B" w:rsidP="004F351D">
      <w:pPr>
        <w:pStyle w:val="Text"/>
        <w:rPr>
          <w:sz w:val="24"/>
          <w:szCs w:val="24"/>
        </w:rPr>
      </w:pPr>
      <w:r w:rsidRPr="00686E94">
        <w:rPr>
          <w:sz w:val="24"/>
          <w:szCs w:val="24"/>
        </w:rPr>
        <w:t xml:space="preserve">The total uncertainties due to systematic and random processes can then be combined to give the total combined uncertainty, </w:t>
      </w:r>
      <w:proofErr w:type="spellStart"/>
      <w:r w:rsidRPr="00686E94">
        <w:rPr>
          <w:i/>
          <w:sz w:val="24"/>
          <w:szCs w:val="24"/>
        </w:rPr>
        <w:t>u</w:t>
      </w:r>
      <w:r w:rsidRPr="00686E94">
        <w:rPr>
          <w:i/>
          <w:sz w:val="24"/>
          <w:szCs w:val="24"/>
          <w:vertAlign w:val="superscript"/>
        </w:rPr>
        <w:t>c</w:t>
      </w:r>
      <w:proofErr w:type="spellEnd"/>
      <w:r w:rsidRPr="00686E94">
        <w:rPr>
          <w:sz w:val="24"/>
          <w:szCs w:val="24"/>
        </w:rPr>
        <w:t xml:space="preserve">, for a given radiance, </w:t>
      </w:r>
      <w:r w:rsidRPr="00686E94">
        <w:rPr>
          <w:i/>
          <w:sz w:val="24"/>
          <w:szCs w:val="24"/>
        </w:rPr>
        <w:t>L</w:t>
      </w:r>
      <w:r w:rsidR="00081BF4">
        <w:rPr>
          <w:sz w:val="24"/>
          <w:szCs w:val="24"/>
        </w:rPr>
        <w:t>.  The result is reported in Table 6.</w:t>
      </w:r>
    </w:p>
    <w:p w:rsidR="00AA151B" w:rsidRPr="00686E94" w:rsidRDefault="00AA151B" w:rsidP="004F351D">
      <w:pPr>
        <w:pStyle w:val="Text"/>
        <w:rPr>
          <w:sz w:val="24"/>
          <w:szCs w:val="24"/>
        </w:rPr>
      </w:pPr>
    </w:p>
    <w:p w:rsidR="00AA151B" w:rsidRPr="00686E94" w:rsidRDefault="00AA151B" w:rsidP="00881153">
      <w:pPr>
        <w:pStyle w:val="Equation"/>
        <w:jc w:val="center"/>
        <w:rPr>
          <w:sz w:val="24"/>
          <w:szCs w:val="24"/>
        </w:rPr>
      </w:pPr>
      <w:r w:rsidRPr="00686E94">
        <w:rPr>
          <w:position w:val="-10"/>
          <w:sz w:val="24"/>
          <w:szCs w:val="24"/>
        </w:rPr>
        <w:object w:dxaOrig="2960" w:dyaOrig="460">
          <v:shape id="_x0000_i1046" type="#_x0000_t75" style="width:147.75pt;height:23.25pt" o:ole="">
            <v:imagedata r:id="rId60" o:title=""/>
          </v:shape>
          <o:OLEObject Type="Embed" ProgID="Equation.3" ShapeID="_x0000_i1046" DrawAspect="Content" ObjectID="_1406711070" r:id="rId61"/>
        </w:object>
      </w:r>
      <w:r w:rsidR="00602713">
        <w:rPr>
          <w:sz w:val="24"/>
          <w:szCs w:val="24"/>
        </w:rPr>
        <w:tab/>
      </w:r>
      <w:r w:rsidR="00602713" w:rsidRPr="00602713">
        <w:rPr>
          <w:b/>
          <w:sz w:val="24"/>
          <w:szCs w:val="24"/>
        </w:rPr>
        <w:t>Equation 1</w:t>
      </w:r>
      <w:r w:rsidR="00275268">
        <w:rPr>
          <w:b/>
          <w:sz w:val="24"/>
          <w:szCs w:val="24"/>
        </w:rPr>
        <w:t>1</w:t>
      </w:r>
    </w:p>
    <w:p w:rsidR="00AA151B" w:rsidRPr="00686E94" w:rsidRDefault="00AA151B" w:rsidP="004F351D">
      <w:pPr>
        <w:pStyle w:val="Text"/>
        <w:rPr>
          <w:sz w:val="24"/>
          <w:szCs w:val="24"/>
        </w:rPr>
      </w:pPr>
    </w:p>
    <w:p w:rsidR="00414014" w:rsidRDefault="00414014" w:rsidP="00CC03B7">
      <w:pPr>
        <w:jc w:val="both"/>
        <w:rPr>
          <w:rFonts w:ascii="Times New Roman" w:hAnsi="Times New Roman" w:cs="Times New Roman"/>
          <w:sz w:val="24"/>
          <w:szCs w:val="24"/>
        </w:rPr>
      </w:pPr>
    </w:p>
    <w:p w:rsidR="00414014" w:rsidRDefault="00414014" w:rsidP="00CC03B7">
      <w:pPr>
        <w:jc w:val="both"/>
        <w:rPr>
          <w:rFonts w:ascii="Times New Roman" w:hAnsi="Times New Roman" w:cs="Times New Roman"/>
          <w:sz w:val="24"/>
          <w:szCs w:val="24"/>
        </w:rPr>
      </w:pPr>
    </w:p>
    <w:p w:rsidR="00414014" w:rsidRDefault="00414014" w:rsidP="00CC03B7">
      <w:pPr>
        <w:jc w:val="both"/>
        <w:rPr>
          <w:rFonts w:ascii="Times New Roman" w:hAnsi="Times New Roman" w:cs="Times New Roman"/>
          <w:sz w:val="24"/>
          <w:szCs w:val="24"/>
        </w:rPr>
      </w:pPr>
    </w:p>
    <w:p w:rsidR="00414014" w:rsidRDefault="00414014" w:rsidP="00CC03B7">
      <w:pPr>
        <w:jc w:val="both"/>
        <w:rPr>
          <w:rFonts w:ascii="Times New Roman" w:hAnsi="Times New Roman" w:cs="Times New Roman"/>
          <w:sz w:val="24"/>
          <w:szCs w:val="24"/>
        </w:rPr>
      </w:pPr>
    </w:p>
    <w:p w:rsidR="00CC03B7" w:rsidRPr="00EF70E2" w:rsidRDefault="00CC03B7" w:rsidP="00414014">
      <w:pPr>
        <w:spacing w:after="0"/>
        <w:jc w:val="both"/>
        <w:rPr>
          <w:rFonts w:ascii="Times New Roman" w:hAnsi="Times New Roman" w:cs="Times New Roman"/>
          <w:sz w:val="24"/>
          <w:szCs w:val="24"/>
        </w:rPr>
      </w:pPr>
      <w:proofErr w:type="gramStart"/>
      <w:r w:rsidRPr="00EF70E2">
        <w:rPr>
          <w:rFonts w:ascii="Times New Roman" w:hAnsi="Times New Roman" w:cs="Times New Roman"/>
          <w:sz w:val="24"/>
          <w:szCs w:val="24"/>
        </w:rPr>
        <w:lastRenderedPageBreak/>
        <w:t xml:space="preserve">Table </w:t>
      </w:r>
      <w:r>
        <w:rPr>
          <w:rFonts w:ascii="Times New Roman" w:hAnsi="Times New Roman" w:cs="Times New Roman"/>
          <w:sz w:val="24"/>
          <w:szCs w:val="24"/>
        </w:rPr>
        <w:t>6</w:t>
      </w:r>
      <w:r w:rsidRPr="00EF70E2">
        <w:rPr>
          <w:rFonts w:ascii="Times New Roman" w:hAnsi="Times New Roman" w:cs="Times New Roman"/>
          <w:sz w:val="24"/>
          <w:szCs w:val="24"/>
        </w:rPr>
        <w:t>.</w:t>
      </w:r>
      <w:proofErr w:type="gramEnd"/>
      <w:r w:rsidRPr="00EF70E2">
        <w:rPr>
          <w:rFonts w:ascii="Times New Roman" w:hAnsi="Times New Roman" w:cs="Times New Roman"/>
          <w:sz w:val="24"/>
          <w:szCs w:val="24"/>
        </w:rPr>
        <w:t xml:space="preserve"> </w:t>
      </w:r>
      <w:proofErr w:type="gramStart"/>
      <w:r w:rsidRPr="00EF70E2">
        <w:rPr>
          <w:rFonts w:ascii="Times New Roman" w:hAnsi="Times New Roman" w:cs="Times New Roman"/>
          <w:sz w:val="24"/>
          <w:szCs w:val="24"/>
        </w:rPr>
        <w:t>Overall Error</w:t>
      </w:r>
      <w:r>
        <w:rPr>
          <w:rFonts w:ascii="Times New Roman" w:hAnsi="Times New Roman" w:cs="Times New Roman"/>
          <w:sz w:val="24"/>
          <w:szCs w:val="24"/>
        </w:rPr>
        <w:t xml:space="preserve"> budget of GSICS correction for GOES-13-IASI and validation of random components.</w:t>
      </w:r>
      <w:proofErr w:type="gramEnd"/>
    </w:p>
    <w:tbl>
      <w:tblPr>
        <w:tblStyle w:val="TableGrid"/>
        <w:tblW w:w="0" w:type="auto"/>
        <w:tblLook w:val="04A0"/>
      </w:tblPr>
      <w:tblGrid>
        <w:gridCol w:w="1349"/>
        <w:gridCol w:w="2269"/>
        <w:gridCol w:w="1218"/>
        <w:gridCol w:w="1122"/>
        <w:gridCol w:w="1260"/>
        <w:gridCol w:w="1260"/>
        <w:gridCol w:w="1098"/>
      </w:tblGrid>
      <w:tr w:rsidR="00CC03B7" w:rsidTr="00BB3B95">
        <w:tc>
          <w:tcPr>
            <w:tcW w:w="3618" w:type="dxa"/>
            <w:gridSpan w:val="2"/>
          </w:tcPr>
          <w:p w:rsidR="00CC03B7" w:rsidRPr="00EF70E2" w:rsidRDefault="00CC03B7" w:rsidP="00BB3B95">
            <w:pPr>
              <w:jc w:val="both"/>
              <w:rPr>
                <w:rFonts w:ascii="Times New Roman" w:hAnsi="Times New Roman" w:cs="Times New Roman"/>
                <w:sz w:val="24"/>
                <w:szCs w:val="24"/>
              </w:rPr>
            </w:pPr>
            <w:r w:rsidRPr="00EF70E2">
              <w:rPr>
                <w:rFonts w:ascii="Times New Roman" w:hAnsi="Times New Roman" w:cs="Times New Roman"/>
                <w:sz w:val="24"/>
                <w:szCs w:val="24"/>
              </w:rPr>
              <w:t>GOES-13</w:t>
            </w:r>
          </w:p>
        </w:tc>
        <w:tc>
          <w:tcPr>
            <w:tcW w:w="1218"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Ch3.9µm</w:t>
            </w:r>
          </w:p>
        </w:tc>
        <w:tc>
          <w:tcPr>
            <w:tcW w:w="1122"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Ch6.5µm</w:t>
            </w:r>
          </w:p>
        </w:tc>
        <w:tc>
          <w:tcPr>
            <w:tcW w:w="1260"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Ch10.7µm</w:t>
            </w:r>
          </w:p>
        </w:tc>
        <w:tc>
          <w:tcPr>
            <w:tcW w:w="1260"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Ch13.3µm</w:t>
            </w:r>
          </w:p>
        </w:tc>
        <w:tc>
          <w:tcPr>
            <w:tcW w:w="1098" w:type="dxa"/>
          </w:tcPr>
          <w:p w:rsidR="00CC03B7" w:rsidRPr="00EF70E2" w:rsidRDefault="00CC03B7" w:rsidP="00BB3B95">
            <w:pPr>
              <w:jc w:val="both"/>
              <w:rPr>
                <w:rFonts w:ascii="Times New Roman" w:hAnsi="Times New Roman" w:cs="Times New Roman"/>
                <w:sz w:val="24"/>
                <w:szCs w:val="24"/>
              </w:rPr>
            </w:pPr>
            <w:r w:rsidRPr="00EF70E2">
              <w:rPr>
                <w:rFonts w:ascii="Times New Roman" w:hAnsi="Times New Roman" w:cs="Times New Roman"/>
                <w:sz w:val="24"/>
                <w:szCs w:val="24"/>
              </w:rPr>
              <w:t>Unit</w:t>
            </w:r>
          </w:p>
        </w:tc>
      </w:tr>
      <w:tr w:rsidR="00CC03B7" w:rsidTr="00BB3B95">
        <w:tc>
          <w:tcPr>
            <w:tcW w:w="3618" w:type="dxa"/>
            <w:gridSpan w:val="2"/>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Standard scene Temperature</w:t>
            </w:r>
          </w:p>
        </w:tc>
        <w:tc>
          <w:tcPr>
            <w:tcW w:w="1218"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289.08</w:t>
            </w:r>
          </w:p>
        </w:tc>
        <w:tc>
          <w:tcPr>
            <w:tcW w:w="1122"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239.72</w:t>
            </w:r>
          </w:p>
        </w:tc>
        <w:tc>
          <w:tcPr>
            <w:tcW w:w="1260"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289.59</w:t>
            </w:r>
          </w:p>
        </w:tc>
        <w:tc>
          <w:tcPr>
            <w:tcW w:w="1260"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268.47</w:t>
            </w:r>
          </w:p>
        </w:tc>
        <w:tc>
          <w:tcPr>
            <w:tcW w:w="1098"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K</w:t>
            </w:r>
          </w:p>
        </w:tc>
      </w:tr>
      <w:tr w:rsidR="00CC03B7" w:rsidTr="00BB3B95">
        <w:trPr>
          <w:trHeight w:val="185"/>
        </w:trPr>
        <w:tc>
          <w:tcPr>
            <w:tcW w:w="1349" w:type="dxa"/>
            <w:vMerge w:val="restart"/>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 xml:space="preserve"> Random Uncertainty</w:t>
            </w:r>
          </w:p>
        </w:tc>
        <w:tc>
          <w:tcPr>
            <w:tcW w:w="2269"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This analysis</w:t>
            </w:r>
          </w:p>
        </w:tc>
        <w:tc>
          <w:tcPr>
            <w:tcW w:w="1218" w:type="dxa"/>
          </w:tcPr>
          <w:p w:rsidR="00CC03B7" w:rsidRPr="00074BC6" w:rsidRDefault="00CC03B7" w:rsidP="00BB3B95">
            <w:pPr>
              <w:jc w:val="both"/>
              <w:rPr>
                <w:rFonts w:ascii="Times New Roman" w:hAnsi="Times New Roman" w:cs="Times New Roman"/>
              </w:rPr>
            </w:pPr>
            <w:r w:rsidRPr="00074BC6">
              <w:rPr>
                <w:rFonts w:ascii="Times New Roman" w:hAnsi="Times New Roman" w:cs="Times New Roman"/>
              </w:rPr>
              <w:t>0.0430</w:t>
            </w:r>
          </w:p>
        </w:tc>
        <w:tc>
          <w:tcPr>
            <w:tcW w:w="1122" w:type="dxa"/>
          </w:tcPr>
          <w:p w:rsidR="00CC03B7" w:rsidRPr="00074BC6" w:rsidRDefault="00CC03B7" w:rsidP="00BB3B95">
            <w:pPr>
              <w:jc w:val="both"/>
              <w:rPr>
                <w:rFonts w:ascii="Times New Roman" w:hAnsi="Times New Roman" w:cs="Times New Roman"/>
              </w:rPr>
            </w:pPr>
            <w:r w:rsidRPr="00074BC6">
              <w:rPr>
                <w:rFonts w:ascii="Times New Roman" w:hAnsi="Times New Roman" w:cs="Times New Roman"/>
              </w:rPr>
              <w:t>0.0179</w:t>
            </w:r>
          </w:p>
        </w:tc>
        <w:tc>
          <w:tcPr>
            <w:tcW w:w="1260" w:type="dxa"/>
          </w:tcPr>
          <w:p w:rsidR="00CC03B7" w:rsidRPr="00074BC6" w:rsidRDefault="00CC03B7" w:rsidP="00BB3B95">
            <w:pPr>
              <w:jc w:val="both"/>
              <w:rPr>
                <w:rFonts w:ascii="Times New Roman" w:hAnsi="Times New Roman" w:cs="Times New Roman"/>
              </w:rPr>
            </w:pPr>
            <w:r w:rsidRPr="00074BC6">
              <w:rPr>
                <w:rFonts w:ascii="Times New Roman" w:hAnsi="Times New Roman" w:cs="Times New Roman"/>
              </w:rPr>
              <w:t>0.006</w:t>
            </w:r>
            <w:r w:rsidR="005370CB">
              <w:rPr>
                <w:rFonts w:ascii="Times New Roman" w:hAnsi="Times New Roman" w:cs="Times New Roman"/>
              </w:rPr>
              <w:t>2</w:t>
            </w:r>
          </w:p>
        </w:tc>
        <w:tc>
          <w:tcPr>
            <w:tcW w:w="1260" w:type="dxa"/>
          </w:tcPr>
          <w:p w:rsidR="00CC03B7" w:rsidRPr="00074BC6" w:rsidRDefault="00CC03B7" w:rsidP="00BB3B95">
            <w:pPr>
              <w:jc w:val="both"/>
              <w:rPr>
                <w:rFonts w:ascii="Times New Roman" w:hAnsi="Times New Roman" w:cs="Times New Roman"/>
              </w:rPr>
            </w:pPr>
            <w:r w:rsidRPr="00074BC6">
              <w:rPr>
                <w:rFonts w:ascii="Times New Roman" w:hAnsi="Times New Roman" w:cs="Times New Roman"/>
              </w:rPr>
              <w:t>0.010</w:t>
            </w:r>
            <w:r w:rsidR="005370CB">
              <w:rPr>
                <w:rFonts w:ascii="Times New Roman" w:hAnsi="Times New Roman" w:cs="Times New Roman"/>
              </w:rPr>
              <w:t>7</w:t>
            </w:r>
          </w:p>
        </w:tc>
        <w:tc>
          <w:tcPr>
            <w:tcW w:w="1098"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K</w:t>
            </w:r>
          </w:p>
        </w:tc>
      </w:tr>
      <w:tr w:rsidR="00CC03B7" w:rsidTr="00BB3B95">
        <w:trPr>
          <w:trHeight w:val="185"/>
        </w:trPr>
        <w:tc>
          <w:tcPr>
            <w:tcW w:w="1349" w:type="dxa"/>
            <w:vMerge/>
          </w:tcPr>
          <w:p w:rsidR="00CC03B7" w:rsidRDefault="00CC03B7" w:rsidP="00BB3B95">
            <w:pPr>
              <w:jc w:val="both"/>
              <w:rPr>
                <w:rFonts w:ascii="Times New Roman" w:hAnsi="Times New Roman" w:cs="Times New Roman"/>
                <w:sz w:val="24"/>
                <w:szCs w:val="24"/>
              </w:rPr>
            </w:pPr>
          </w:p>
        </w:tc>
        <w:tc>
          <w:tcPr>
            <w:tcW w:w="2269" w:type="dxa"/>
          </w:tcPr>
          <w:p w:rsidR="00CC03B7" w:rsidRDefault="00CC03B7" w:rsidP="00BB3B95">
            <w:pPr>
              <w:jc w:val="both"/>
              <w:rPr>
                <w:rFonts w:ascii="Times New Roman" w:hAnsi="Times New Roman" w:cs="Times New Roman"/>
                <w:sz w:val="24"/>
                <w:szCs w:val="24"/>
              </w:rPr>
            </w:pPr>
            <w:r>
              <w:rPr>
                <w:rFonts w:ascii="Times New Roman" w:hAnsi="Times New Roman" w:cs="Times New Roman"/>
                <w:sz w:val="24"/>
                <w:szCs w:val="24"/>
              </w:rPr>
              <w:t>Median Quoted Uncertainty from ATBD</w:t>
            </w:r>
          </w:p>
        </w:tc>
        <w:tc>
          <w:tcPr>
            <w:tcW w:w="1218"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0.0016</w:t>
            </w:r>
          </w:p>
        </w:tc>
        <w:tc>
          <w:tcPr>
            <w:tcW w:w="1122"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0.0017</w:t>
            </w:r>
          </w:p>
        </w:tc>
        <w:tc>
          <w:tcPr>
            <w:tcW w:w="1260"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0.0016</w:t>
            </w:r>
          </w:p>
        </w:tc>
        <w:tc>
          <w:tcPr>
            <w:tcW w:w="1260"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0.0009</w:t>
            </w:r>
          </w:p>
        </w:tc>
        <w:tc>
          <w:tcPr>
            <w:tcW w:w="1098" w:type="dxa"/>
          </w:tcPr>
          <w:p w:rsidR="00CC03B7" w:rsidRDefault="00CC03B7" w:rsidP="00BB3B95">
            <w:pPr>
              <w:jc w:val="both"/>
              <w:rPr>
                <w:rFonts w:ascii="Times New Roman" w:hAnsi="Times New Roman" w:cs="Times New Roman"/>
                <w:sz w:val="24"/>
                <w:szCs w:val="24"/>
              </w:rPr>
            </w:pPr>
            <w:r>
              <w:rPr>
                <w:rFonts w:ascii="Times New Roman" w:hAnsi="Times New Roman" w:cs="Times New Roman"/>
                <w:sz w:val="24"/>
                <w:szCs w:val="24"/>
              </w:rPr>
              <w:t>K</w:t>
            </w:r>
          </w:p>
        </w:tc>
      </w:tr>
      <w:tr w:rsidR="00CC03B7" w:rsidTr="00BB3B95">
        <w:trPr>
          <w:trHeight w:val="185"/>
        </w:trPr>
        <w:tc>
          <w:tcPr>
            <w:tcW w:w="1349" w:type="dxa"/>
            <w:vMerge/>
          </w:tcPr>
          <w:p w:rsidR="00CC03B7" w:rsidRDefault="00CC03B7" w:rsidP="00BB3B95">
            <w:pPr>
              <w:jc w:val="both"/>
              <w:rPr>
                <w:rFonts w:ascii="Times New Roman" w:hAnsi="Times New Roman" w:cs="Times New Roman"/>
                <w:sz w:val="24"/>
                <w:szCs w:val="24"/>
              </w:rPr>
            </w:pPr>
          </w:p>
        </w:tc>
        <w:tc>
          <w:tcPr>
            <w:tcW w:w="2269" w:type="dxa"/>
          </w:tcPr>
          <w:p w:rsidR="00CC03B7" w:rsidRDefault="00CC03B7" w:rsidP="00BB3B95">
            <w:pPr>
              <w:jc w:val="both"/>
              <w:rPr>
                <w:rFonts w:ascii="Times New Roman" w:hAnsi="Times New Roman" w:cs="Times New Roman"/>
                <w:sz w:val="24"/>
                <w:szCs w:val="24"/>
              </w:rPr>
            </w:pPr>
            <w:r>
              <w:rPr>
                <w:rFonts w:ascii="Times New Roman" w:hAnsi="Times New Roman" w:cs="Times New Roman"/>
                <w:sz w:val="24"/>
                <w:szCs w:val="24"/>
              </w:rPr>
              <w:t>Rolling SD of Standard bias from observation</w:t>
            </w:r>
          </w:p>
        </w:tc>
        <w:tc>
          <w:tcPr>
            <w:tcW w:w="1218"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0.0257</w:t>
            </w:r>
          </w:p>
        </w:tc>
        <w:tc>
          <w:tcPr>
            <w:tcW w:w="1122"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0.0234</w:t>
            </w:r>
          </w:p>
        </w:tc>
        <w:tc>
          <w:tcPr>
            <w:tcW w:w="1260"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0.0209</w:t>
            </w:r>
          </w:p>
        </w:tc>
        <w:tc>
          <w:tcPr>
            <w:tcW w:w="1260"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0.0237</w:t>
            </w:r>
          </w:p>
        </w:tc>
        <w:tc>
          <w:tcPr>
            <w:tcW w:w="1098" w:type="dxa"/>
          </w:tcPr>
          <w:p w:rsidR="00CC03B7" w:rsidRDefault="00CC03B7" w:rsidP="00BB3B95">
            <w:pPr>
              <w:jc w:val="both"/>
              <w:rPr>
                <w:rFonts w:ascii="Times New Roman" w:hAnsi="Times New Roman" w:cs="Times New Roman"/>
                <w:sz w:val="24"/>
                <w:szCs w:val="24"/>
              </w:rPr>
            </w:pPr>
            <w:r>
              <w:rPr>
                <w:rFonts w:ascii="Times New Roman" w:hAnsi="Times New Roman" w:cs="Times New Roman"/>
                <w:sz w:val="24"/>
                <w:szCs w:val="24"/>
              </w:rPr>
              <w:t>K</w:t>
            </w:r>
          </w:p>
        </w:tc>
      </w:tr>
      <w:tr w:rsidR="00CC03B7" w:rsidTr="00BB3B95">
        <w:tc>
          <w:tcPr>
            <w:tcW w:w="3618" w:type="dxa"/>
            <w:gridSpan w:val="2"/>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Total systematic uncertainty</w:t>
            </w:r>
          </w:p>
        </w:tc>
        <w:tc>
          <w:tcPr>
            <w:tcW w:w="1218" w:type="dxa"/>
          </w:tcPr>
          <w:p w:rsidR="00CC03B7" w:rsidRPr="00EF70E2" w:rsidRDefault="00CC03B7" w:rsidP="00BB3B95">
            <w:pPr>
              <w:jc w:val="both"/>
              <w:rPr>
                <w:rFonts w:ascii="Times New Roman" w:hAnsi="Times New Roman" w:cs="Times New Roman"/>
                <w:sz w:val="24"/>
                <w:szCs w:val="24"/>
              </w:rPr>
            </w:pPr>
            <w:r w:rsidRPr="00074BC6">
              <w:rPr>
                <w:rFonts w:ascii="Times New Roman" w:hAnsi="Times New Roman" w:cs="Times New Roman"/>
                <w:sz w:val="24"/>
                <w:szCs w:val="24"/>
              </w:rPr>
              <w:t>0.033</w:t>
            </w:r>
            <w:r w:rsidR="001F3F93">
              <w:rPr>
                <w:rFonts w:ascii="Times New Roman" w:hAnsi="Times New Roman" w:cs="Times New Roman"/>
                <w:sz w:val="24"/>
                <w:szCs w:val="24"/>
              </w:rPr>
              <w:t>4</w:t>
            </w:r>
          </w:p>
        </w:tc>
        <w:tc>
          <w:tcPr>
            <w:tcW w:w="1122" w:type="dxa"/>
          </w:tcPr>
          <w:p w:rsidR="00CC03B7" w:rsidRPr="00EF70E2" w:rsidRDefault="001F3F93" w:rsidP="00BB3B95">
            <w:pPr>
              <w:jc w:val="both"/>
              <w:rPr>
                <w:rFonts w:ascii="Times New Roman" w:hAnsi="Times New Roman" w:cs="Times New Roman"/>
                <w:sz w:val="24"/>
                <w:szCs w:val="24"/>
              </w:rPr>
            </w:pPr>
            <w:r>
              <w:rPr>
                <w:rFonts w:ascii="Times New Roman" w:hAnsi="Times New Roman" w:cs="Times New Roman"/>
                <w:sz w:val="24"/>
                <w:szCs w:val="24"/>
              </w:rPr>
              <w:t>0.007</w:t>
            </w:r>
            <w:r w:rsidR="00CC03B7" w:rsidRPr="00074BC6">
              <w:rPr>
                <w:rFonts w:ascii="Times New Roman" w:hAnsi="Times New Roman" w:cs="Times New Roman"/>
                <w:sz w:val="24"/>
                <w:szCs w:val="24"/>
              </w:rPr>
              <w:t>6</w:t>
            </w:r>
          </w:p>
        </w:tc>
        <w:tc>
          <w:tcPr>
            <w:tcW w:w="1260" w:type="dxa"/>
          </w:tcPr>
          <w:p w:rsidR="00CC03B7" w:rsidRPr="00EF70E2" w:rsidRDefault="00CC03B7" w:rsidP="00BB3B95">
            <w:pPr>
              <w:jc w:val="both"/>
              <w:rPr>
                <w:rFonts w:ascii="Times New Roman" w:hAnsi="Times New Roman" w:cs="Times New Roman"/>
                <w:sz w:val="24"/>
                <w:szCs w:val="24"/>
              </w:rPr>
            </w:pPr>
            <w:r w:rsidRPr="00074BC6">
              <w:rPr>
                <w:rFonts w:ascii="Times New Roman" w:hAnsi="Times New Roman" w:cs="Times New Roman"/>
                <w:sz w:val="24"/>
                <w:szCs w:val="24"/>
              </w:rPr>
              <w:t>0.00</w:t>
            </w:r>
            <w:r w:rsidR="001F3F93">
              <w:rPr>
                <w:rFonts w:ascii="Times New Roman" w:hAnsi="Times New Roman" w:cs="Times New Roman"/>
                <w:sz w:val="24"/>
                <w:szCs w:val="24"/>
              </w:rPr>
              <w:t>60</w:t>
            </w:r>
          </w:p>
        </w:tc>
        <w:tc>
          <w:tcPr>
            <w:tcW w:w="1260" w:type="dxa"/>
          </w:tcPr>
          <w:p w:rsidR="00CC03B7" w:rsidRPr="00EF70E2" w:rsidRDefault="00CC03B7" w:rsidP="00BB3B95">
            <w:pPr>
              <w:jc w:val="both"/>
              <w:rPr>
                <w:rFonts w:ascii="Times New Roman" w:hAnsi="Times New Roman" w:cs="Times New Roman"/>
                <w:sz w:val="24"/>
                <w:szCs w:val="24"/>
              </w:rPr>
            </w:pPr>
            <w:r w:rsidRPr="00074BC6">
              <w:rPr>
                <w:rFonts w:ascii="Times New Roman" w:hAnsi="Times New Roman" w:cs="Times New Roman"/>
                <w:sz w:val="24"/>
                <w:szCs w:val="24"/>
              </w:rPr>
              <w:t>0.009</w:t>
            </w:r>
            <w:r w:rsidR="006E5280">
              <w:rPr>
                <w:rFonts w:ascii="Times New Roman" w:hAnsi="Times New Roman" w:cs="Times New Roman"/>
                <w:sz w:val="24"/>
                <w:szCs w:val="24"/>
              </w:rPr>
              <w:t>7</w:t>
            </w:r>
          </w:p>
        </w:tc>
        <w:tc>
          <w:tcPr>
            <w:tcW w:w="1098"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K</w:t>
            </w:r>
          </w:p>
        </w:tc>
      </w:tr>
      <w:tr w:rsidR="00CC03B7" w:rsidTr="00BB3B95">
        <w:tc>
          <w:tcPr>
            <w:tcW w:w="3618" w:type="dxa"/>
            <w:gridSpan w:val="2"/>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Total Combined uncertainty</w:t>
            </w:r>
          </w:p>
        </w:tc>
        <w:tc>
          <w:tcPr>
            <w:tcW w:w="1218" w:type="dxa"/>
          </w:tcPr>
          <w:p w:rsidR="00CC03B7" w:rsidRPr="00EF70E2" w:rsidRDefault="001F3F93" w:rsidP="00BB3B95">
            <w:pPr>
              <w:jc w:val="both"/>
              <w:rPr>
                <w:rFonts w:ascii="Times New Roman" w:hAnsi="Times New Roman" w:cs="Times New Roman"/>
                <w:sz w:val="24"/>
                <w:szCs w:val="24"/>
              </w:rPr>
            </w:pPr>
            <w:r>
              <w:rPr>
                <w:rFonts w:ascii="Times New Roman" w:hAnsi="Times New Roman" w:cs="Times New Roman"/>
                <w:sz w:val="24"/>
                <w:szCs w:val="24"/>
              </w:rPr>
              <w:t>0.0272</w:t>
            </w:r>
          </w:p>
        </w:tc>
        <w:tc>
          <w:tcPr>
            <w:tcW w:w="1122" w:type="dxa"/>
          </w:tcPr>
          <w:p w:rsidR="00CC03B7" w:rsidRPr="00EF70E2" w:rsidRDefault="00CC03B7" w:rsidP="00BB3B95">
            <w:pPr>
              <w:jc w:val="both"/>
              <w:rPr>
                <w:rFonts w:ascii="Times New Roman" w:hAnsi="Times New Roman" w:cs="Times New Roman"/>
                <w:sz w:val="24"/>
                <w:szCs w:val="24"/>
              </w:rPr>
            </w:pPr>
            <w:r w:rsidRPr="00074BC6">
              <w:rPr>
                <w:rFonts w:ascii="Times New Roman" w:hAnsi="Times New Roman" w:cs="Times New Roman"/>
                <w:sz w:val="24"/>
                <w:szCs w:val="24"/>
              </w:rPr>
              <w:t>0.0162</w:t>
            </w:r>
          </w:p>
        </w:tc>
        <w:tc>
          <w:tcPr>
            <w:tcW w:w="1260" w:type="dxa"/>
          </w:tcPr>
          <w:p w:rsidR="00CC03B7" w:rsidRPr="00EF70E2" w:rsidRDefault="001F3F93" w:rsidP="001F3F93">
            <w:pPr>
              <w:jc w:val="both"/>
              <w:rPr>
                <w:rFonts w:ascii="Times New Roman" w:hAnsi="Times New Roman" w:cs="Times New Roman"/>
                <w:sz w:val="24"/>
                <w:szCs w:val="24"/>
              </w:rPr>
            </w:pPr>
            <w:r>
              <w:rPr>
                <w:rFonts w:ascii="Times New Roman" w:hAnsi="Times New Roman" w:cs="Times New Roman"/>
                <w:sz w:val="24"/>
                <w:szCs w:val="24"/>
              </w:rPr>
              <w:t>0.001</w:t>
            </w:r>
            <w:r w:rsidR="00CC03B7" w:rsidRPr="00074BC6">
              <w:rPr>
                <w:rFonts w:ascii="Times New Roman" w:hAnsi="Times New Roman" w:cs="Times New Roman"/>
                <w:sz w:val="24"/>
                <w:szCs w:val="24"/>
              </w:rPr>
              <w:t>4</w:t>
            </w:r>
          </w:p>
        </w:tc>
        <w:tc>
          <w:tcPr>
            <w:tcW w:w="1260" w:type="dxa"/>
          </w:tcPr>
          <w:p w:rsidR="00CC03B7" w:rsidRPr="00EF70E2" w:rsidRDefault="00CC03B7" w:rsidP="001F3F93">
            <w:pPr>
              <w:jc w:val="both"/>
              <w:rPr>
                <w:rFonts w:ascii="Times New Roman" w:hAnsi="Times New Roman" w:cs="Times New Roman"/>
                <w:sz w:val="24"/>
                <w:szCs w:val="24"/>
              </w:rPr>
            </w:pPr>
            <w:r w:rsidRPr="00074BC6">
              <w:rPr>
                <w:rFonts w:ascii="Times New Roman" w:hAnsi="Times New Roman" w:cs="Times New Roman"/>
                <w:sz w:val="24"/>
                <w:szCs w:val="24"/>
              </w:rPr>
              <w:t>0.0044</w:t>
            </w:r>
          </w:p>
        </w:tc>
        <w:tc>
          <w:tcPr>
            <w:tcW w:w="1098" w:type="dxa"/>
          </w:tcPr>
          <w:p w:rsidR="00CC03B7" w:rsidRPr="00EF70E2" w:rsidRDefault="00CC03B7" w:rsidP="00BB3B95">
            <w:pPr>
              <w:jc w:val="both"/>
              <w:rPr>
                <w:rFonts w:ascii="Times New Roman" w:hAnsi="Times New Roman" w:cs="Times New Roman"/>
                <w:sz w:val="24"/>
                <w:szCs w:val="24"/>
              </w:rPr>
            </w:pPr>
            <w:r>
              <w:rPr>
                <w:rFonts w:ascii="Times New Roman" w:hAnsi="Times New Roman" w:cs="Times New Roman"/>
                <w:sz w:val="24"/>
                <w:szCs w:val="24"/>
              </w:rPr>
              <w:t>K</w:t>
            </w:r>
          </w:p>
        </w:tc>
      </w:tr>
    </w:tbl>
    <w:p w:rsidR="00CC03B7" w:rsidRDefault="00CC03B7" w:rsidP="00CC03B7">
      <w:pPr>
        <w:jc w:val="both"/>
        <w:rPr>
          <w:rFonts w:ascii="Times New Roman" w:hAnsi="Times New Roman" w:cs="Times New Roman"/>
          <w:b/>
          <w:sz w:val="24"/>
          <w:szCs w:val="24"/>
        </w:rPr>
      </w:pPr>
    </w:p>
    <w:p w:rsidR="00AA151B" w:rsidRPr="00686E94" w:rsidRDefault="00AA151B" w:rsidP="004F351D">
      <w:pPr>
        <w:pStyle w:val="Text"/>
        <w:rPr>
          <w:sz w:val="24"/>
          <w:szCs w:val="24"/>
        </w:rPr>
      </w:pPr>
    </w:p>
    <w:p w:rsidR="00AA62C6" w:rsidRDefault="00B30334" w:rsidP="007531C0">
      <w:pPr>
        <w:pStyle w:val="Text"/>
        <w:rPr>
          <w:noProof/>
          <w:lang w:eastAsia="zh-CN"/>
        </w:rPr>
      </w:pPr>
      <w:r w:rsidRPr="00B30334">
        <w:rPr>
          <w:noProof/>
          <w:lang w:eastAsia="zh-CN"/>
        </w:rPr>
        <w:t xml:space="preserve"> </w:t>
      </w:r>
      <w:r w:rsidR="008869D3">
        <w:rPr>
          <w:noProof/>
          <w:lang w:eastAsia="zh-CN"/>
        </w:rPr>
        <w:drawing>
          <wp:inline distT="0" distB="0" distL="0" distR="0">
            <wp:extent cx="5200650" cy="4622799"/>
            <wp:effectExtent l="19050" t="0" r="0" b="0"/>
            <wp:docPr id="6" name="Picture 5" descr="g13.combined.err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combined.errors.png"/>
                    <pic:cNvPicPr/>
                  </pic:nvPicPr>
                  <pic:blipFill>
                    <a:blip r:embed="rId62" cstate="print"/>
                    <a:stretch>
                      <a:fillRect/>
                    </a:stretch>
                  </pic:blipFill>
                  <pic:spPr>
                    <a:xfrm>
                      <a:off x="0" y="0"/>
                      <a:ext cx="5201795" cy="4623817"/>
                    </a:xfrm>
                    <a:prstGeom prst="rect">
                      <a:avLst/>
                    </a:prstGeom>
                  </pic:spPr>
                </pic:pic>
              </a:graphicData>
            </a:graphic>
          </wp:inline>
        </w:drawing>
      </w:r>
    </w:p>
    <w:p w:rsidR="000C378A" w:rsidRDefault="007531C0" w:rsidP="00AA62C6">
      <w:pPr>
        <w:pStyle w:val="Text"/>
        <w:rPr>
          <w:sz w:val="24"/>
          <w:szCs w:val="24"/>
        </w:rPr>
      </w:pPr>
      <w:proofErr w:type="gramStart"/>
      <w:r>
        <w:rPr>
          <w:sz w:val="24"/>
          <w:szCs w:val="24"/>
        </w:rPr>
        <w:t>Figure 8</w:t>
      </w:r>
      <w:r w:rsidR="001E38B3">
        <w:rPr>
          <w:sz w:val="24"/>
          <w:szCs w:val="24"/>
        </w:rPr>
        <w:t>.</w:t>
      </w:r>
      <w:proofErr w:type="gramEnd"/>
      <w:r w:rsidR="001E38B3">
        <w:rPr>
          <w:sz w:val="24"/>
          <w:szCs w:val="24"/>
        </w:rPr>
        <w:t xml:space="preserve">  Impact of total systematic and random errors on (k=1) uncertainty of the Tb. </w:t>
      </w:r>
    </w:p>
    <w:p w:rsidR="00FF219C" w:rsidRPr="00261D67" w:rsidRDefault="00FF219C" w:rsidP="00AA62C6">
      <w:pPr>
        <w:pStyle w:val="Text"/>
        <w:rPr>
          <w:sz w:val="24"/>
          <w:szCs w:val="24"/>
        </w:rPr>
      </w:pPr>
    </w:p>
    <w:p w:rsidR="007303A6" w:rsidRDefault="009D4092" w:rsidP="00881153">
      <w:pPr>
        <w:pStyle w:val="Text"/>
        <w:rPr>
          <w:sz w:val="24"/>
          <w:szCs w:val="24"/>
        </w:rPr>
      </w:pPr>
      <w:r>
        <w:rPr>
          <w:sz w:val="24"/>
          <w:szCs w:val="24"/>
        </w:rPr>
        <w:t>Figure 8</w:t>
      </w:r>
      <w:r w:rsidR="00881153" w:rsidRPr="00686E94">
        <w:rPr>
          <w:sz w:val="24"/>
          <w:szCs w:val="24"/>
        </w:rPr>
        <w:t xml:space="preserve"> compares the impact of the total systematic and random errors on the uncertainty of </w:t>
      </w:r>
      <w:r w:rsidR="00881153" w:rsidRPr="00686E94">
        <w:rPr>
          <w:sz w:val="24"/>
          <w:szCs w:val="24"/>
        </w:rPr>
        <w:lastRenderedPageBreak/>
        <w:t xml:space="preserve">the GSICS Correction evaluated over a range of scene radiances. This shows that in most conditions the random components of the uncertainty dominate for </w:t>
      </w:r>
      <w:r w:rsidR="007303A6">
        <w:rPr>
          <w:sz w:val="24"/>
          <w:szCs w:val="24"/>
        </w:rPr>
        <w:t>Ch3.9µm, Ch6.5µm, and Ch13.3µm.</w:t>
      </w:r>
      <w:r w:rsidR="00DF2D4E">
        <w:rPr>
          <w:sz w:val="24"/>
          <w:szCs w:val="24"/>
        </w:rPr>
        <w:t xml:space="preserve">  Ch10.7µm has a relatively smaller overall uncertainty with a larger systematic error.</w:t>
      </w:r>
    </w:p>
    <w:p w:rsidR="007303A6" w:rsidRDefault="007303A6" w:rsidP="00881153">
      <w:pPr>
        <w:pStyle w:val="Text"/>
        <w:rPr>
          <w:sz w:val="24"/>
          <w:szCs w:val="24"/>
        </w:rPr>
      </w:pPr>
    </w:p>
    <w:p w:rsidR="00011CC7" w:rsidRDefault="00881153" w:rsidP="00AA079D">
      <w:pPr>
        <w:pStyle w:val="Text"/>
        <w:rPr>
          <w:sz w:val="24"/>
          <w:szCs w:val="24"/>
        </w:rPr>
      </w:pPr>
      <w:r w:rsidRPr="00686E94">
        <w:rPr>
          <w:sz w:val="24"/>
          <w:szCs w:val="24"/>
        </w:rPr>
        <w:t xml:space="preserve"> </w:t>
      </w:r>
    </w:p>
    <w:p w:rsidR="00F95FF6" w:rsidRPr="005064B9" w:rsidRDefault="00E527EA" w:rsidP="005064B9">
      <w:pPr>
        <w:pStyle w:val="ListParagraph"/>
        <w:numPr>
          <w:ilvl w:val="0"/>
          <w:numId w:val="7"/>
        </w:numPr>
        <w:jc w:val="both"/>
        <w:rPr>
          <w:rFonts w:ascii="Times New Roman" w:hAnsi="Times New Roman" w:cs="Times New Roman"/>
          <w:b/>
          <w:sz w:val="24"/>
          <w:szCs w:val="24"/>
        </w:rPr>
      </w:pPr>
      <w:r w:rsidRPr="005064B9">
        <w:rPr>
          <w:rFonts w:ascii="Times New Roman" w:hAnsi="Times New Roman" w:cs="Times New Roman"/>
          <w:b/>
          <w:sz w:val="24"/>
          <w:szCs w:val="24"/>
        </w:rPr>
        <w:t xml:space="preserve"> </w:t>
      </w:r>
      <w:r w:rsidR="002561C6" w:rsidRPr="005064B9">
        <w:rPr>
          <w:rFonts w:ascii="Times New Roman" w:hAnsi="Times New Roman" w:cs="Times New Roman"/>
          <w:b/>
          <w:sz w:val="24"/>
          <w:szCs w:val="24"/>
        </w:rPr>
        <w:t xml:space="preserve">Uncertainty in the midnight </w:t>
      </w:r>
      <w:r w:rsidR="008F1620" w:rsidRPr="005064B9">
        <w:rPr>
          <w:rFonts w:ascii="Times New Roman" w:hAnsi="Times New Roman" w:cs="Times New Roman"/>
          <w:b/>
          <w:sz w:val="24"/>
          <w:szCs w:val="24"/>
        </w:rPr>
        <w:t>effect</w:t>
      </w:r>
      <w:r w:rsidR="002561C6" w:rsidRPr="005064B9">
        <w:rPr>
          <w:rFonts w:ascii="Times New Roman" w:hAnsi="Times New Roman" w:cs="Times New Roman"/>
          <w:b/>
          <w:sz w:val="24"/>
          <w:szCs w:val="24"/>
        </w:rPr>
        <w:t xml:space="preserve"> time (10:30pm – 4:00am, SLT)</w:t>
      </w:r>
    </w:p>
    <w:p w:rsidR="002561C6" w:rsidRDefault="008F1620" w:rsidP="00881153">
      <w:pPr>
        <w:jc w:val="both"/>
        <w:rPr>
          <w:rFonts w:ascii="Times New Roman" w:hAnsi="Times New Roman" w:cs="Times New Roman"/>
          <w:sz w:val="24"/>
          <w:szCs w:val="24"/>
        </w:rPr>
      </w:pPr>
      <w:r>
        <w:rPr>
          <w:rFonts w:ascii="Times New Roman" w:hAnsi="Times New Roman" w:cs="Times New Roman"/>
          <w:sz w:val="24"/>
          <w:szCs w:val="24"/>
        </w:rPr>
        <w:t>The uncertainty in the midnight effect time</w:t>
      </w:r>
      <w:r w:rsidR="006A0B95">
        <w:rPr>
          <w:rFonts w:ascii="Times New Roman" w:hAnsi="Times New Roman" w:cs="Times New Roman"/>
          <w:sz w:val="24"/>
          <w:szCs w:val="24"/>
        </w:rPr>
        <w:t xml:space="preserve"> (</w:t>
      </w:r>
      <w:proofErr w:type="gramStart"/>
      <w:r w:rsidR="00B27317">
        <w:rPr>
          <w:rFonts w:ascii="Times New Roman" w:hAnsi="Times New Roman" w:cs="Times New Roman"/>
          <w:i/>
          <w:sz w:val="24"/>
          <w:szCs w:val="24"/>
        </w:rPr>
        <w:t>u</w:t>
      </w:r>
      <w:r w:rsidR="006A0B95" w:rsidRPr="006A0B95">
        <w:rPr>
          <w:rFonts w:ascii="Times New Roman" w:hAnsi="Times New Roman" w:cs="Times New Roman"/>
          <w:i/>
          <w:sz w:val="24"/>
          <w:szCs w:val="24"/>
          <w:vertAlign w:val="superscript"/>
        </w:rPr>
        <w:t>m</w:t>
      </w:r>
      <w:r w:rsidR="006A0B95" w:rsidRPr="006A0B95">
        <w:rPr>
          <w:rFonts w:ascii="Times New Roman" w:hAnsi="Times New Roman" w:cs="Times New Roman"/>
          <w:i/>
          <w:sz w:val="24"/>
          <w:szCs w:val="24"/>
        </w:rPr>
        <w:t>(</w:t>
      </w:r>
      <w:proofErr w:type="gramEnd"/>
      <w:r w:rsidR="006A0B95" w:rsidRPr="006A0B95">
        <w:rPr>
          <w:rFonts w:ascii="Times New Roman" w:hAnsi="Times New Roman" w:cs="Times New Roman"/>
          <w:i/>
          <w:sz w:val="24"/>
          <w:szCs w:val="24"/>
        </w:rPr>
        <w:t>L)</w:t>
      </w:r>
      <w:r w:rsidR="006A0B95">
        <w:rPr>
          <w:rFonts w:ascii="Times New Roman" w:hAnsi="Times New Roman" w:cs="Times New Roman"/>
          <w:sz w:val="24"/>
          <w:szCs w:val="24"/>
        </w:rPr>
        <w:t>)</w:t>
      </w:r>
      <w:r>
        <w:rPr>
          <w:rFonts w:ascii="Times New Roman" w:hAnsi="Times New Roman" w:cs="Times New Roman"/>
          <w:sz w:val="24"/>
          <w:szCs w:val="24"/>
        </w:rPr>
        <w:t xml:space="preserve"> is estimated by combining the correction uncertainty beyond the midnight time window </w:t>
      </w:r>
      <w:r w:rsidR="003072D3">
        <w:rPr>
          <w:rFonts w:ascii="Times New Roman" w:hAnsi="Times New Roman" w:cs="Times New Roman"/>
          <w:sz w:val="24"/>
          <w:szCs w:val="24"/>
        </w:rPr>
        <w:t>(</w:t>
      </w:r>
      <w:proofErr w:type="spellStart"/>
      <w:r w:rsidR="003072D3" w:rsidRPr="003072D3">
        <w:rPr>
          <w:rFonts w:ascii="Times New Roman" w:hAnsi="Times New Roman" w:cs="Times New Roman"/>
          <w:i/>
          <w:sz w:val="24"/>
          <w:szCs w:val="24"/>
        </w:rPr>
        <w:t>u</w:t>
      </w:r>
      <w:r w:rsidR="003072D3" w:rsidRPr="003072D3">
        <w:rPr>
          <w:rFonts w:ascii="Times New Roman" w:hAnsi="Times New Roman" w:cs="Times New Roman"/>
          <w:i/>
          <w:sz w:val="24"/>
          <w:szCs w:val="24"/>
          <w:vertAlign w:val="superscript"/>
        </w:rPr>
        <w:t>c</w:t>
      </w:r>
      <w:proofErr w:type="spellEnd"/>
      <w:r w:rsidR="003072D3">
        <w:rPr>
          <w:rFonts w:ascii="Times New Roman" w:hAnsi="Times New Roman" w:cs="Times New Roman"/>
          <w:sz w:val="24"/>
          <w:szCs w:val="24"/>
        </w:rPr>
        <w:t xml:space="preserve">(L)) </w:t>
      </w:r>
      <w:r>
        <w:rPr>
          <w:rFonts w:ascii="Times New Roman" w:hAnsi="Times New Roman" w:cs="Times New Roman"/>
          <w:sz w:val="24"/>
          <w:szCs w:val="24"/>
        </w:rPr>
        <w:t>and the uncertainty caused diurnal calibration variation</w:t>
      </w:r>
      <w:r w:rsidR="003072D3">
        <w:rPr>
          <w:rFonts w:ascii="Times New Roman" w:hAnsi="Times New Roman" w:cs="Times New Roman"/>
          <w:sz w:val="24"/>
          <w:szCs w:val="24"/>
        </w:rPr>
        <w:t xml:space="preserve"> (</w:t>
      </w:r>
      <w:proofErr w:type="spellStart"/>
      <w:r w:rsidR="003072D3" w:rsidRPr="003072D3">
        <w:rPr>
          <w:rFonts w:ascii="Times New Roman" w:hAnsi="Times New Roman" w:cs="Times New Roman"/>
          <w:i/>
          <w:sz w:val="24"/>
          <w:szCs w:val="24"/>
        </w:rPr>
        <w:t>U</w:t>
      </w:r>
      <w:r w:rsidR="003072D3" w:rsidRPr="003072D3">
        <w:rPr>
          <w:rFonts w:ascii="Times New Roman" w:hAnsi="Times New Roman" w:cs="Times New Roman"/>
          <w:i/>
          <w:sz w:val="24"/>
          <w:szCs w:val="24"/>
          <w:vertAlign w:val="superscript"/>
        </w:rPr>
        <w:t>d</w:t>
      </w:r>
      <w:proofErr w:type="spellEnd"/>
      <w:r w:rsidR="003072D3" w:rsidRPr="003072D3">
        <w:rPr>
          <w:rFonts w:ascii="Times New Roman" w:hAnsi="Times New Roman" w:cs="Times New Roman"/>
          <w:i/>
          <w:sz w:val="24"/>
          <w:szCs w:val="24"/>
        </w:rPr>
        <w:t>(L)</w:t>
      </w:r>
      <w:r w:rsidR="003072D3">
        <w:rPr>
          <w:rFonts w:ascii="Times New Roman" w:hAnsi="Times New Roman" w:cs="Times New Roman"/>
          <w:sz w:val="24"/>
          <w:szCs w:val="24"/>
        </w:rPr>
        <w:t>):</w:t>
      </w:r>
    </w:p>
    <w:p w:rsidR="003072D3" w:rsidRPr="00686E94" w:rsidRDefault="00DF40A3" w:rsidP="003072D3">
      <w:pPr>
        <w:pStyle w:val="Equation"/>
        <w:jc w:val="center"/>
        <w:rPr>
          <w:sz w:val="24"/>
          <w:szCs w:val="24"/>
        </w:rPr>
      </w:pPr>
      <w:r w:rsidRPr="00686E94">
        <w:rPr>
          <w:position w:val="-10"/>
          <w:sz w:val="24"/>
          <w:szCs w:val="24"/>
        </w:rPr>
        <w:object w:dxaOrig="3000" w:dyaOrig="460">
          <v:shape id="_x0000_i1047" type="#_x0000_t75" style="width:150pt;height:23.25pt" o:ole="">
            <v:imagedata r:id="rId63" o:title=""/>
          </v:shape>
          <o:OLEObject Type="Embed" ProgID="Equation.3" ShapeID="_x0000_i1047" DrawAspect="Content" ObjectID="_1406711071" r:id="rId64"/>
        </w:object>
      </w:r>
      <w:r w:rsidR="003072D3">
        <w:rPr>
          <w:sz w:val="24"/>
          <w:szCs w:val="24"/>
        </w:rPr>
        <w:tab/>
      </w:r>
      <w:r w:rsidR="006A0B95" w:rsidRPr="006A0B95">
        <w:rPr>
          <w:b/>
          <w:sz w:val="24"/>
          <w:szCs w:val="24"/>
        </w:rPr>
        <w:t>Equation 1</w:t>
      </w:r>
      <w:r w:rsidR="00275268">
        <w:rPr>
          <w:b/>
          <w:sz w:val="24"/>
          <w:szCs w:val="24"/>
        </w:rPr>
        <w:t>2</w:t>
      </w:r>
    </w:p>
    <w:p w:rsidR="003072D3" w:rsidRDefault="003072D3" w:rsidP="00881153">
      <w:pPr>
        <w:jc w:val="both"/>
        <w:rPr>
          <w:rFonts w:ascii="Times New Roman" w:hAnsi="Times New Roman" w:cs="Times New Roman"/>
          <w:sz w:val="24"/>
          <w:szCs w:val="24"/>
        </w:rPr>
      </w:pPr>
    </w:p>
    <w:p w:rsidR="002561C6" w:rsidRDefault="00DF40A3" w:rsidP="00881153">
      <w:pPr>
        <w:jc w:val="both"/>
        <w:rPr>
          <w:rFonts w:ascii="Times New Roman" w:hAnsi="Times New Roman" w:cs="Times New Roman"/>
          <w:sz w:val="24"/>
          <w:szCs w:val="24"/>
        </w:rPr>
      </w:pPr>
      <w:r>
        <w:rPr>
          <w:rFonts w:ascii="Times New Roman" w:hAnsi="Times New Roman" w:cs="Times New Roman"/>
          <w:sz w:val="24"/>
          <w:szCs w:val="24"/>
        </w:rPr>
        <w:t xml:space="preserve">The correction uncertainties at standard scene radiances are </w:t>
      </w:r>
      <w:r w:rsidR="00844AC4">
        <w:rPr>
          <w:rFonts w:ascii="Times New Roman" w:hAnsi="Times New Roman" w:cs="Times New Roman"/>
          <w:sz w:val="24"/>
          <w:szCs w:val="24"/>
        </w:rPr>
        <w:t>0.1975K, 0.4458K, 1.1680K</w:t>
      </w:r>
      <w:r w:rsidR="007719C1">
        <w:rPr>
          <w:rFonts w:ascii="Times New Roman" w:hAnsi="Times New Roman" w:cs="Times New Roman"/>
          <w:sz w:val="24"/>
          <w:szCs w:val="24"/>
        </w:rPr>
        <w:t>, and 1.2775K for Ch3.9µm, Ch6.5µm, Ch10.7µm and Ch13.3µm</w:t>
      </w:r>
      <w:r w:rsidR="00844AC4">
        <w:rPr>
          <w:rFonts w:ascii="Times New Roman" w:hAnsi="Times New Roman" w:cs="Times New Roman"/>
          <w:sz w:val="24"/>
          <w:szCs w:val="24"/>
        </w:rPr>
        <w:t>, respectively.</w:t>
      </w:r>
    </w:p>
    <w:p w:rsidR="00046D56" w:rsidRDefault="00046D56" w:rsidP="00881153">
      <w:pPr>
        <w:jc w:val="both"/>
        <w:rPr>
          <w:rFonts w:ascii="Times New Roman" w:hAnsi="Times New Roman" w:cs="Times New Roman"/>
          <w:sz w:val="24"/>
          <w:szCs w:val="24"/>
        </w:rPr>
      </w:pPr>
    </w:p>
    <w:p w:rsidR="00046D56" w:rsidRPr="00046D56" w:rsidRDefault="00046D56" w:rsidP="00423893">
      <w:pPr>
        <w:pStyle w:val="Text"/>
        <w:numPr>
          <w:ilvl w:val="0"/>
          <w:numId w:val="6"/>
        </w:numPr>
        <w:rPr>
          <w:b/>
          <w:sz w:val="24"/>
          <w:szCs w:val="24"/>
        </w:rPr>
      </w:pPr>
      <w:r w:rsidRPr="00046D56">
        <w:rPr>
          <w:b/>
          <w:sz w:val="24"/>
          <w:szCs w:val="24"/>
        </w:rPr>
        <w:t>Comparison of Theory with Statistics</w:t>
      </w:r>
      <w:r w:rsidR="00605DB3">
        <w:rPr>
          <w:b/>
          <w:sz w:val="24"/>
          <w:szCs w:val="24"/>
        </w:rPr>
        <w:t xml:space="preserve"> and Recommendation</w:t>
      </w:r>
      <w:r w:rsidR="00A93733">
        <w:rPr>
          <w:b/>
          <w:sz w:val="24"/>
          <w:szCs w:val="24"/>
        </w:rPr>
        <w:t>s</w:t>
      </w:r>
    </w:p>
    <w:p w:rsidR="00046D56" w:rsidRDefault="00046D56" w:rsidP="00046D56">
      <w:pPr>
        <w:pStyle w:val="Text"/>
        <w:ind w:left="360" w:firstLine="0"/>
        <w:rPr>
          <w:sz w:val="24"/>
          <w:szCs w:val="24"/>
        </w:rPr>
      </w:pPr>
    </w:p>
    <w:p w:rsidR="009A33E1" w:rsidRDefault="005370CB" w:rsidP="00C91AC4">
      <w:pPr>
        <w:pStyle w:val="Text"/>
        <w:ind w:firstLine="360"/>
        <w:rPr>
          <w:sz w:val="24"/>
          <w:szCs w:val="24"/>
        </w:rPr>
      </w:pPr>
      <w:r>
        <w:rPr>
          <w:sz w:val="24"/>
          <w:szCs w:val="24"/>
        </w:rPr>
        <w:t xml:space="preserve">Table 6 compares the total uncertainty due to random errors with the median value of the uncertainty quoted within the demonstration GSICS Re-Analysis Version 3 products evaluated in 2012.  </w:t>
      </w:r>
      <w:r w:rsidR="00C91AC4">
        <w:rPr>
          <w:sz w:val="24"/>
          <w:szCs w:val="24"/>
        </w:rPr>
        <w:t xml:space="preserve">The results indicate that the correction uncertainty of this product is about 0.02K at standard scenes for Ch6.5µm, Ch10.7µm, and Ch13.3µm, and about 0.04K for Ch3.9µm.  </w:t>
      </w:r>
    </w:p>
    <w:p w:rsidR="009A33E1" w:rsidRDefault="009A33E1" w:rsidP="00C91AC4">
      <w:pPr>
        <w:pStyle w:val="Text"/>
        <w:ind w:firstLine="360"/>
        <w:rPr>
          <w:sz w:val="24"/>
          <w:szCs w:val="24"/>
        </w:rPr>
      </w:pPr>
    </w:p>
    <w:p w:rsidR="00B12F5C" w:rsidRDefault="00C91AC4" w:rsidP="00C91AC4">
      <w:pPr>
        <w:pStyle w:val="Text"/>
        <w:ind w:firstLine="360"/>
        <w:rPr>
          <w:sz w:val="24"/>
          <w:szCs w:val="24"/>
        </w:rPr>
      </w:pPr>
      <w:r>
        <w:rPr>
          <w:sz w:val="24"/>
          <w:szCs w:val="24"/>
        </w:rPr>
        <w:t>These uncertainties</w:t>
      </w:r>
      <w:r w:rsidR="004B105C">
        <w:rPr>
          <w:sz w:val="24"/>
          <w:szCs w:val="24"/>
        </w:rPr>
        <w:t xml:space="preserve"> in </w:t>
      </w:r>
      <w:r w:rsidR="0098279D">
        <w:rPr>
          <w:sz w:val="24"/>
          <w:szCs w:val="24"/>
        </w:rPr>
        <w:t>the analyses</w:t>
      </w:r>
      <w:r>
        <w:rPr>
          <w:sz w:val="24"/>
          <w:szCs w:val="24"/>
        </w:rPr>
        <w:t xml:space="preserve"> </w:t>
      </w:r>
      <w:r w:rsidR="0098279D">
        <w:rPr>
          <w:sz w:val="24"/>
          <w:szCs w:val="24"/>
        </w:rPr>
        <w:t xml:space="preserve">in this study </w:t>
      </w:r>
      <w:r>
        <w:rPr>
          <w:sz w:val="24"/>
          <w:szCs w:val="24"/>
        </w:rPr>
        <w:t xml:space="preserve">are larger than those of the corresponding channels at SEVIRI.  The most possible reason is that </w:t>
      </w:r>
      <w:r w:rsidR="00627246">
        <w:rPr>
          <w:sz w:val="24"/>
          <w:szCs w:val="24"/>
        </w:rPr>
        <w:t>although the night-time IASI collocations used to generate the correction are collected before 10:30pm, which avoid of the strongest midnight calibration anomaly.  However, as shown in Figure 3, the Tb bias with respect to IASI is very apparent at 10:30pm at GOES-13.  It is therefore recommended the collocation should be constrained to the consistent Tb bias time period</w:t>
      </w:r>
      <w:r w:rsidR="000D3301">
        <w:rPr>
          <w:sz w:val="24"/>
          <w:szCs w:val="24"/>
        </w:rPr>
        <w:t xml:space="preserve">, for example </w:t>
      </w:r>
      <w:r w:rsidR="00E664FE">
        <w:rPr>
          <w:sz w:val="24"/>
          <w:szCs w:val="24"/>
        </w:rPr>
        <w:t xml:space="preserve">nighttime </w:t>
      </w:r>
      <w:r w:rsidR="0007089F">
        <w:rPr>
          <w:sz w:val="24"/>
          <w:szCs w:val="24"/>
        </w:rPr>
        <w:t xml:space="preserve">yet </w:t>
      </w:r>
      <w:r w:rsidR="000D3301">
        <w:rPr>
          <w:sz w:val="24"/>
          <w:szCs w:val="24"/>
        </w:rPr>
        <w:t>before 21:30pm</w:t>
      </w:r>
      <w:r w:rsidR="00627246">
        <w:rPr>
          <w:sz w:val="24"/>
          <w:szCs w:val="24"/>
        </w:rPr>
        <w:t xml:space="preserve">. </w:t>
      </w:r>
    </w:p>
    <w:p w:rsidR="005370CB" w:rsidRDefault="005370CB" w:rsidP="00046D56">
      <w:pPr>
        <w:pStyle w:val="Text"/>
        <w:ind w:left="360" w:firstLine="0"/>
        <w:rPr>
          <w:sz w:val="24"/>
          <w:szCs w:val="24"/>
        </w:rPr>
      </w:pPr>
    </w:p>
    <w:p w:rsidR="00AA079D" w:rsidRDefault="00AA079D" w:rsidP="00A438F8">
      <w:pPr>
        <w:pStyle w:val="Text"/>
        <w:ind w:firstLine="0"/>
        <w:rPr>
          <w:sz w:val="24"/>
          <w:szCs w:val="24"/>
        </w:rPr>
      </w:pPr>
      <w:r>
        <w:rPr>
          <w:sz w:val="24"/>
          <w:szCs w:val="24"/>
        </w:rPr>
        <w:t>The large uncertainty at the cold scenes at Ch3.9µm is due to the incomplete IASI spectra.</w:t>
      </w:r>
      <w:r w:rsidR="00A438F8">
        <w:rPr>
          <w:sz w:val="24"/>
          <w:szCs w:val="24"/>
        </w:rPr>
        <w:t xml:space="preserve">  It is recommended applying the compensated radiance generated JMA’s gap filling method for the radiance correction at this channel.</w:t>
      </w:r>
    </w:p>
    <w:p w:rsidR="00AA079D" w:rsidRDefault="00AA079D" w:rsidP="00AA079D">
      <w:pPr>
        <w:pStyle w:val="Text"/>
        <w:rPr>
          <w:sz w:val="24"/>
          <w:szCs w:val="24"/>
        </w:rPr>
      </w:pPr>
    </w:p>
    <w:p w:rsidR="00AA079D" w:rsidRDefault="007600EF" w:rsidP="00AA079D">
      <w:pPr>
        <w:jc w:val="both"/>
        <w:rPr>
          <w:rFonts w:ascii="Times New Roman" w:hAnsi="Times New Roman" w:cs="Times New Roman"/>
          <w:sz w:val="24"/>
          <w:szCs w:val="24"/>
        </w:rPr>
      </w:pPr>
      <w:r>
        <w:rPr>
          <w:rFonts w:ascii="Times New Roman" w:hAnsi="Times New Roman" w:cs="Times New Roman"/>
          <w:sz w:val="24"/>
          <w:szCs w:val="24"/>
        </w:rPr>
        <w:t xml:space="preserve">The large correction uncertainty at midnight calibration anomaly time is due to the large diurnal calibration variation observed at the current GOES IR instruments.  Unfortunately, the radiance/Tb bias to reference varies greatly </w:t>
      </w:r>
      <w:r w:rsidR="00E21CE4">
        <w:rPr>
          <w:rFonts w:ascii="Times New Roman" w:hAnsi="Times New Roman" w:cs="Times New Roman"/>
          <w:sz w:val="24"/>
          <w:szCs w:val="24"/>
        </w:rPr>
        <w:t>at different time</w:t>
      </w:r>
      <w:r>
        <w:rPr>
          <w:rFonts w:ascii="Times New Roman" w:hAnsi="Times New Roman" w:cs="Times New Roman"/>
          <w:sz w:val="24"/>
          <w:szCs w:val="24"/>
        </w:rPr>
        <w:t xml:space="preserve">, depending on the performance and implementation of the midnight blackbody calibration correction (Yu et al. 2012).  </w:t>
      </w:r>
      <w:r w:rsidR="00035ED9">
        <w:rPr>
          <w:rFonts w:ascii="Times New Roman" w:hAnsi="Times New Roman" w:cs="Times New Roman"/>
          <w:sz w:val="24"/>
          <w:szCs w:val="24"/>
        </w:rPr>
        <w:t xml:space="preserve">With the help of the GSICS project, we become to have a better understanding of the instrument performance and a fundamental correction to the midnight calibration anomaly is strongly recommended. </w:t>
      </w:r>
    </w:p>
    <w:p w:rsidR="00DF40A3" w:rsidRPr="002561C6" w:rsidRDefault="00DF40A3" w:rsidP="00881153">
      <w:pPr>
        <w:jc w:val="both"/>
        <w:rPr>
          <w:rFonts w:ascii="Times New Roman" w:hAnsi="Times New Roman" w:cs="Times New Roman"/>
          <w:sz w:val="24"/>
          <w:szCs w:val="24"/>
        </w:rPr>
      </w:pPr>
    </w:p>
    <w:p w:rsidR="00AD4D22" w:rsidRPr="00AD4D22" w:rsidRDefault="00AD4D22" w:rsidP="00881153">
      <w:pPr>
        <w:jc w:val="both"/>
        <w:rPr>
          <w:rFonts w:ascii="Times New Roman" w:hAnsi="Times New Roman" w:cs="Times New Roman"/>
          <w:sz w:val="24"/>
          <w:szCs w:val="24"/>
        </w:rPr>
      </w:pPr>
      <w:r>
        <w:rPr>
          <w:rFonts w:ascii="Times New Roman" w:hAnsi="Times New Roman" w:cs="Times New Roman"/>
          <w:b/>
          <w:sz w:val="24"/>
          <w:szCs w:val="24"/>
        </w:rPr>
        <w:t xml:space="preserve">Acknowledgement: </w:t>
      </w:r>
      <w:r>
        <w:rPr>
          <w:rFonts w:ascii="Times New Roman" w:hAnsi="Times New Roman" w:cs="Times New Roman"/>
          <w:sz w:val="24"/>
          <w:szCs w:val="24"/>
        </w:rPr>
        <w:t xml:space="preserve">We would like to thank Dr. </w:t>
      </w:r>
      <w:proofErr w:type="spellStart"/>
      <w:r>
        <w:rPr>
          <w:rFonts w:ascii="Times New Roman" w:hAnsi="Times New Roman" w:cs="Times New Roman"/>
          <w:sz w:val="24"/>
          <w:szCs w:val="24"/>
        </w:rPr>
        <w:t>Haifeng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Qian</w:t>
      </w:r>
      <w:proofErr w:type="spellEnd"/>
      <w:r>
        <w:rPr>
          <w:rFonts w:ascii="Times New Roman" w:hAnsi="Times New Roman" w:cs="Times New Roman"/>
          <w:sz w:val="24"/>
          <w:szCs w:val="24"/>
        </w:rPr>
        <w:t xml:space="preserve"> for the help with</w:t>
      </w:r>
      <w:r w:rsidR="00B076FC">
        <w:rPr>
          <w:rFonts w:ascii="Times New Roman" w:hAnsi="Times New Roman" w:cs="Times New Roman"/>
          <w:sz w:val="24"/>
          <w:szCs w:val="24"/>
        </w:rPr>
        <w:t xml:space="preserve"> the CRTM simulations used in the geometric sensitivity analysis.</w:t>
      </w:r>
    </w:p>
    <w:p w:rsidR="00BC26C3" w:rsidRPr="00D731AA" w:rsidRDefault="00BC26C3" w:rsidP="004F351D">
      <w:pPr>
        <w:jc w:val="both"/>
        <w:rPr>
          <w:rFonts w:ascii="Times New Roman" w:hAnsi="Times New Roman" w:cs="Times New Roman"/>
          <w:b/>
          <w:sz w:val="24"/>
          <w:szCs w:val="24"/>
        </w:rPr>
      </w:pPr>
      <w:r w:rsidRPr="00D731AA">
        <w:rPr>
          <w:rFonts w:ascii="Times New Roman" w:hAnsi="Times New Roman" w:cs="Times New Roman"/>
          <w:b/>
          <w:sz w:val="24"/>
          <w:szCs w:val="24"/>
        </w:rPr>
        <w:t>References</w:t>
      </w:r>
    </w:p>
    <w:p w:rsidR="003F0538" w:rsidRDefault="003F0538" w:rsidP="004F351D">
      <w:pPr>
        <w:jc w:val="both"/>
        <w:rPr>
          <w:rFonts w:ascii="Times" w:hAnsi="Times"/>
          <w:color w:val="000000"/>
        </w:rPr>
      </w:pPr>
      <w:r>
        <w:rPr>
          <w:rFonts w:ascii="Times" w:hAnsi="Times"/>
          <w:color w:val="000000"/>
        </w:rPr>
        <w:t xml:space="preserve">Blumstein, D. 2008. </w:t>
      </w:r>
      <w:proofErr w:type="spellStart"/>
      <w:proofErr w:type="gramStart"/>
      <w:r>
        <w:rPr>
          <w:rFonts w:ascii="Times" w:hAnsi="Times"/>
          <w:color w:val="000000"/>
        </w:rPr>
        <w:t>Metop</w:t>
      </w:r>
      <w:proofErr w:type="spellEnd"/>
      <w:r>
        <w:rPr>
          <w:rFonts w:ascii="Times" w:hAnsi="Times"/>
          <w:color w:val="000000"/>
        </w:rPr>
        <w:t>-A IASI Level 1 cal/</w:t>
      </w:r>
      <w:proofErr w:type="spellStart"/>
      <w:r>
        <w:rPr>
          <w:rFonts w:ascii="Times" w:hAnsi="Times"/>
          <w:color w:val="000000"/>
        </w:rPr>
        <w:t>val</w:t>
      </w:r>
      <w:proofErr w:type="spellEnd"/>
      <w:r>
        <w:rPr>
          <w:rFonts w:ascii="Times" w:hAnsi="Times"/>
          <w:color w:val="000000"/>
        </w:rPr>
        <w:t xml:space="preserve"> at IASI TEC, </w:t>
      </w:r>
      <w:r w:rsidRPr="003F0538">
        <w:rPr>
          <w:rFonts w:ascii="Times" w:hAnsi="Times"/>
          <w:i/>
          <w:color w:val="000000"/>
        </w:rPr>
        <w:t>GSICS Quarterly</w:t>
      </w:r>
      <w:r>
        <w:rPr>
          <w:rFonts w:ascii="Times" w:hAnsi="Times"/>
          <w:color w:val="000000"/>
        </w:rPr>
        <w:t>, 2(2).</w:t>
      </w:r>
      <w:proofErr w:type="gramEnd"/>
    </w:p>
    <w:p w:rsidR="00D67400" w:rsidRDefault="00D67400" w:rsidP="004F351D">
      <w:pPr>
        <w:jc w:val="both"/>
        <w:rPr>
          <w:rFonts w:ascii="Times New Roman" w:hAnsi="Times New Roman" w:cs="Times New Roman"/>
          <w:sz w:val="24"/>
          <w:szCs w:val="24"/>
        </w:rPr>
      </w:pPr>
      <w:r>
        <w:rPr>
          <w:rFonts w:ascii="Times" w:hAnsi="Times"/>
          <w:color w:val="000000"/>
        </w:rPr>
        <w:t xml:space="preserve">Clough, S. A., M. W. </w:t>
      </w:r>
      <w:proofErr w:type="spellStart"/>
      <w:r>
        <w:rPr>
          <w:rFonts w:ascii="Times" w:hAnsi="Times"/>
          <w:color w:val="000000"/>
        </w:rPr>
        <w:t>Shephard</w:t>
      </w:r>
      <w:proofErr w:type="spellEnd"/>
      <w:r>
        <w:rPr>
          <w:rFonts w:ascii="Times" w:hAnsi="Times"/>
          <w:color w:val="000000"/>
        </w:rPr>
        <w:t xml:space="preserve">, E. J. </w:t>
      </w:r>
      <w:proofErr w:type="spellStart"/>
      <w:r>
        <w:rPr>
          <w:rFonts w:ascii="Times" w:hAnsi="Times"/>
          <w:color w:val="000000"/>
        </w:rPr>
        <w:t>Mlawer</w:t>
      </w:r>
      <w:proofErr w:type="spellEnd"/>
      <w:r>
        <w:rPr>
          <w:rFonts w:ascii="Times" w:hAnsi="Times"/>
          <w:color w:val="000000"/>
        </w:rPr>
        <w:t xml:space="preserve">, J. S. </w:t>
      </w:r>
      <w:proofErr w:type="spellStart"/>
      <w:r>
        <w:rPr>
          <w:rFonts w:ascii="Times" w:hAnsi="Times"/>
          <w:color w:val="000000"/>
        </w:rPr>
        <w:t>Delamere</w:t>
      </w:r>
      <w:proofErr w:type="spellEnd"/>
      <w:r>
        <w:rPr>
          <w:rFonts w:ascii="Times" w:hAnsi="Times"/>
          <w:color w:val="000000"/>
        </w:rPr>
        <w:t xml:space="preserve">, M. J. </w:t>
      </w:r>
      <w:proofErr w:type="spellStart"/>
      <w:r>
        <w:rPr>
          <w:rFonts w:ascii="Times" w:hAnsi="Times"/>
          <w:color w:val="000000"/>
        </w:rPr>
        <w:t>Iacono</w:t>
      </w:r>
      <w:proofErr w:type="spellEnd"/>
      <w:r>
        <w:rPr>
          <w:rFonts w:ascii="Times" w:hAnsi="Times"/>
          <w:color w:val="000000"/>
        </w:rPr>
        <w:t xml:space="preserve">, K. Cady-Pereira, S. </w:t>
      </w:r>
      <w:proofErr w:type="spellStart"/>
      <w:r>
        <w:rPr>
          <w:rFonts w:ascii="Times" w:hAnsi="Times"/>
          <w:color w:val="000000"/>
        </w:rPr>
        <w:t>Boukabara</w:t>
      </w:r>
      <w:proofErr w:type="spellEnd"/>
      <w:r>
        <w:rPr>
          <w:rFonts w:ascii="Times" w:hAnsi="Times"/>
          <w:color w:val="000000"/>
        </w:rPr>
        <w:t>, and P. D. Brown,</w:t>
      </w:r>
      <w:r w:rsidR="002C567A">
        <w:rPr>
          <w:rFonts w:ascii="Times" w:hAnsi="Times"/>
          <w:color w:val="000000"/>
        </w:rPr>
        <w:t xml:space="preserve"> 2005.</w:t>
      </w:r>
      <w:r>
        <w:rPr>
          <w:rFonts w:ascii="Times" w:hAnsi="Times"/>
          <w:color w:val="000000"/>
        </w:rPr>
        <w:t xml:space="preserve"> Atmospheric radiative transfer modeling: a summary of the AER codes, Short Communication, </w:t>
      </w:r>
      <w:r>
        <w:rPr>
          <w:rFonts w:ascii="Times" w:hAnsi="Times"/>
          <w:i/>
          <w:iCs/>
          <w:color w:val="000000"/>
        </w:rPr>
        <w:t xml:space="preserve">J. Quant. </w:t>
      </w:r>
      <w:proofErr w:type="spellStart"/>
      <w:r>
        <w:rPr>
          <w:rFonts w:ascii="Times" w:hAnsi="Times"/>
          <w:i/>
          <w:iCs/>
          <w:color w:val="000000"/>
        </w:rPr>
        <w:t>Spectrosc</w:t>
      </w:r>
      <w:proofErr w:type="spellEnd"/>
      <w:r>
        <w:rPr>
          <w:rFonts w:ascii="Times" w:hAnsi="Times"/>
          <w:i/>
          <w:iCs/>
          <w:color w:val="000000"/>
        </w:rPr>
        <w:t xml:space="preserve">. </w:t>
      </w:r>
      <w:proofErr w:type="spellStart"/>
      <w:proofErr w:type="gramStart"/>
      <w:r>
        <w:rPr>
          <w:rFonts w:ascii="Times" w:hAnsi="Times"/>
          <w:i/>
          <w:iCs/>
          <w:color w:val="000000"/>
        </w:rPr>
        <w:t>Radiat</w:t>
      </w:r>
      <w:proofErr w:type="spellEnd"/>
      <w:r>
        <w:rPr>
          <w:rFonts w:ascii="Times" w:hAnsi="Times"/>
          <w:i/>
          <w:iCs/>
          <w:color w:val="000000"/>
        </w:rPr>
        <w:t>.</w:t>
      </w:r>
      <w:proofErr w:type="gramEnd"/>
      <w:r>
        <w:rPr>
          <w:rFonts w:ascii="Times" w:hAnsi="Times"/>
          <w:i/>
          <w:iCs/>
          <w:color w:val="000000"/>
        </w:rPr>
        <w:t xml:space="preserve"> Transfer</w:t>
      </w:r>
      <w:r>
        <w:rPr>
          <w:rFonts w:ascii="Times" w:hAnsi="Times"/>
          <w:color w:val="000000"/>
        </w:rPr>
        <w:t xml:space="preserve">, </w:t>
      </w:r>
      <w:r>
        <w:rPr>
          <w:rFonts w:ascii="Times" w:hAnsi="Times"/>
          <w:i/>
          <w:iCs/>
          <w:color w:val="000000"/>
        </w:rPr>
        <w:t>91</w:t>
      </w:r>
      <w:r>
        <w:rPr>
          <w:rFonts w:ascii="Times" w:hAnsi="Times"/>
          <w:color w:val="000000"/>
        </w:rPr>
        <w:t>, 233-244</w:t>
      </w:r>
      <w:r w:rsidR="002C567A">
        <w:rPr>
          <w:rFonts w:ascii="Times" w:hAnsi="Times"/>
          <w:color w:val="000000"/>
        </w:rPr>
        <w:t>.</w:t>
      </w:r>
    </w:p>
    <w:p w:rsidR="00D70581" w:rsidRPr="00261D67" w:rsidRDefault="00D70581" w:rsidP="004F351D">
      <w:pPr>
        <w:jc w:val="both"/>
        <w:rPr>
          <w:rFonts w:ascii="Times New Roman" w:hAnsi="Times New Roman" w:cs="Times New Roman"/>
          <w:sz w:val="24"/>
          <w:szCs w:val="24"/>
        </w:rPr>
      </w:pPr>
      <w:proofErr w:type="gramStart"/>
      <w:r w:rsidRPr="00261D67">
        <w:rPr>
          <w:rFonts w:ascii="Times New Roman" w:hAnsi="Times New Roman" w:cs="Times New Roman"/>
          <w:sz w:val="24"/>
          <w:szCs w:val="24"/>
        </w:rPr>
        <w:t>JCGM 2008.</w:t>
      </w:r>
      <w:proofErr w:type="gramEnd"/>
      <w:r w:rsidRPr="00261D67">
        <w:rPr>
          <w:rFonts w:ascii="Times New Roman" w:hAnsi="Times New Roman" w:cs="Times New Roman"/>
          <w:sz w:val="24"/>
          <w:szCs w:val="24"/>
        </w:rPr>
        <w:t xml:space="preserve"> </w:t>
      </w:r>
      <w:proofErr w:type="gramStart"/>
      <w:r w:rsidRPr="00261D67">
        <w:rPr>
          <w:rFonts w:ascii="Times New Roman" w:hAnsi="Times New Roman" w:cs="Times New Roman"/>
          <w:sz w:val="24"/>
          <w:szCs w:val="24"/>
        </w:rPr>
        <w:t xml:space="preserve">Evaluation of measurement data – Guide to the expression of uncertainty in measurement, </w:t>
      </w:r>
      <w:hyperlink r:id="rId65" w:history="1">
        <w:r w:rsidR="00E5743E" w:rsidRPr="00261D67">
          <w:rPr>
            <w:rStyle w:val="Hyperlink"/>
            <w:rFonts w:ascii="Times New Roman" w:hAnsi="Times New Roman" w:cs="Times New Roman"/>
            <w:sz w:val="24"/>
            <w:szCs w:val="24"/>
          </w:rPr>
          <w:t>http://www.bipm.org/en/publications/guides/gum.html</w:t>
        </w:r>
      </w:hyperlink>
      <w:r w:rsidRPr="00261D67">
        <w:rPr>
          <w:rFonts w:ascii="Times New Roman" w:hAnsi="Times New Roman" w:cs="Times New Roman"/>
          <w:sz w:val="24"/>
          <w:szCs w:val="24"/>
        </w:rPr>
        <w:t>.</w:t>
      </w:r>
      <w:proofErr w:type="gramEnd"/>
    </w:p>
    <w:p w:rsidR="00E5743E" w:rsidRPr="00261D67" w:rsidRDefault="00E5743E" w:rsidP="004F351D">
      <w:pPr>
        <w:jc w:val="both"/>
        <w:rPr>
          <w:rFonts w:ascii="Times New Roman" w:hAnsi="Times New Roman" w:cs="Times New Roman"/>
          <w:sz w:val="24"/>
          <w:szCs w:val="24"/>
        </w:rPr>
      </w:pPr>
      <w:proofErr w:type="gramStart"/>
      <w:r w:rsidRPr="00261D67">
        <w:rPr>
          <w:rFonts w:ascii="Times New Roman" w:hAnsi="Times New Roman" w:cs="Times New Roman"/>
          <w:sz w:val="24"/>
          <w:szCs w:val="24"/>
        </w:rPr>
        <w:t>Fox, N. 2010.</w:t>
      </w:r>
      <w:proofErr w:type="gramEnd"/>
      <w:r w:rsidRPr="00261D67">
        <w:rPr>
          <w:rFonts w:ascii="Times New Roman" w:hAnsi="Times New Roman" w:cs="Times New Roman"/>
          <w:sz w:val="24"/>
          <w:szCs w:val="24"/>
        </w:rPr>
        <w:t xml:space="preserve"> </w:t>
      </w:r>
      <w:proofErr w:type="gramStart"/>
      <w:r w:rsidRPr="00261D67">
        <w:rPr>
          <w:rFonts w:ascii="Times New Roman" w:hAnsi="Times New Roman" w:cs="Times New Roman"/>
          <w:sz w:val="24"/>
          <w:szCs w:val="24"/>
        </w:rPr>
        <w:t>A Guide to expression of uncertainty of measurements, QA4EO Guideline, QA4EO-QAEO-GEN-DQK-006.</w:t>
      </w:r>
      <w:proofErr w:type="gramEnd"/>
    </w:p>
    <w:p w:rsidR="00BC26C3" w:rsidRDefault="00BC26C3" w:rsidP="004F351D">
      <w:pPr>
        <w:jc w:val="both"/>
        <w:rPr>
          <w:rFonts w:ascii="Times New Roman" w:hAnsi="Times New Roman" w:cs="Times New Roman"/>
          <w:sz w:val="24"/>
          <w:szCs w:val="24"/>
        </w:rPr>
      </w:pPr>
      <w:proofErr w:type="spellStart"/>
      <w:r w:rsidRPr="00261D67">
        <w:rPr>
          <w:rFonts w:ascii="Times New Roman" w:hAnsi="Times New Roman" w:cs="Times New Roman"/>
          <w:sz w:val="24"/>
          <w:szCs w:val="24"/>
        </w:rPr>
        <w:t>Hewison</w:t>
      </w:r>
      <w:proofErr w:type="spellEnd"/>
      <w:r w:rsidRPr="00261D67">
        <w:rPr>
          <w:rFonts w:ascii="Times New Roman" w:hAnsi="Times New Roman" w:cs="Times New Roman"/>
          <w:sz w:val="24"/>
          <w:szCs w:val="24"/>
        </w:rPr>
        <w:t>, T. 201</w:t>
      </w:r>
      <w:r w:rsidR="00CC6250">
        <w:rPr>
          <w:rFonts w:ascii="Times New Roman" w:hAnsi="Times New Roman" w:cs="Times New Roman"/>
          <w:sz w:val="24"/>
          <w:szCs w:val="24"/>
        </w:rPr>
        <w:t>2</w:t>
      </w:r>
      <w:r w:rsidRPr="00261D67">
        <w:rPr>
          <w:rFonts w:ascii="Times New Roman" w:hAnsi="Times New Roman" w:cs="Times New Roman"/>
          <w:sz w:val="24"/>
          <w:szCs w:val="24"/>
        </w:rPr>
        <w:t xml:space="preserve">. </w:t>
      </w:r>
      <w:r w:rsidR="00CC6250">
        <w:rPr>
          <w:rFonts w:ascii="Times New Roman" w:hAnsi="Times New Roman" w:cs="Times New Roman"/>
          <w:sz w:val="24"/>
          <w:szCs w:val="24"/>
        </w:rPr>
        <w:t xml:space="preserve">An Evaluation of the Uncertainty of the GSICS SEVIRI-IASI inter-calibration products, </w:t>
      </w:r>
      <w:r w:rsidR="00CC6250" w:rsidRPr="00A048A4">
        <w:rPr>
          <w:rFonts w:ascii="Times New Roman" w:hAnsi="Times New Roman" w:cs="Times New Roman"/>
          <w:i/>
          <w:sz w:val="24"/>
          <w:szCs w:val="24"/>
        </w:rPr>
        <w:t xml:space="preserve">IEEE Transaction on </w:t>
      </w:r>
      <w:r w:rsidR="00A048A4" w:rsidRPr="00A048A4">
        <w:rPr>
          <w:rFonts w:ascii="Times New Roman" w:hAnsi="Times New Roman" w:cs="Times New Roman"/>
          <w:i/>
          <w:sz w:val="24"/>
          <w:szCs w:val="24"/>
        </w:rPr>
        <w:t>Geosciences and Remote Sensing</w:t>
      </w:r>
      <w:r w:rsidR="00A048A4">
        <w:rPr>
          <w:rFonts w:ascii="Times New Roman" w:hAnsi="Times New Roman" w:cs="Times New Roman"/>
          <w:sz w:val="24"/>
          <w:szCs w:val="24"/>
        </w:rPr>
        <w:t>, Conditionally accepted with minor revisions.</w:t>
      </w:r>
    </w:p>
    <w:p w:rsidR="006035F2" w:rsidRDefault="00CF5F0E" w:rsidP="004F351D">
      <w:pPr>
        <w:jc w:val="both"/>
        <w:rPr>
          <w:rFonts w:ascii="Times New Roman" w:hAnsi="Times New Roman" w:cs="Times New Roman"/>
          <w:sz w:val="24"/>
          <w:szCs w:val="24"/>
        </w:rPr>
      </w:pPr>
      <w:proofErr w:type="gramStart"/>
      <w:r>
        <w:rPr>
          <w:rFonts w:ascii="Times New Roman" w:hAnsi="Times New Roman" w:cs="Times New Roman"/>
          <w:sz w:val="24"/>
          <w:szCs w:val="24"/>
        </w:rPr>
        <w:t>NASA Goddard Space Flight Center</w:t>
      </w:r>
      <w:r w:rsidR="00870A4D">
        <w:rPr>
          <w:rFonts w:ascii="Times New Roman" w:hAnsi="Times New Roman" w:cs="Times New Roman"/>
          <w:sz w:val="24"/>
          <w:szCs w:val="24"/>
        </w:rPr>
        <w:t>/GOES Project Library</w:t>
      </w:r>
      <w:r>
        <w:rPr>
          <w:rFonts w:ascii="Times New Roman" w:hAnsi="Times New Roman" w:cs="Times New Roman"/>
          <w:sz w:val="24"/>
          <w:szCs w:val="24"/>
        </w:rPr>
        <w:t>, 1996.</w:t>
      </w:r>
      <w:proofErr w:type="gramEnd"/>
      <w:r>
        <w:rPr>
          <w:rFonts w:ascii="Times New Roman" w:hAnsi="Times New Roman" w:cs="Times New Roman"/>
          <w:sz w:val="24"/>
          <w:szCs w:val="24"/>
        </w:rPr>
        <w:t xml:space="preserve"> </w:t>
      </w:r>
      <w:r w:rsidR="006035F2">
        <w:rPr>
          <w:rFonts w:ascii="Times New Roman" w:hAnsi="Times New Roman" w:cs="Times New Roman"/>
          <w:sz w:val="24"/>
          <w:szCs w:val="24"/>
        </w:rPr>
        <w:t xml:space="preserve">Performance Specification for GOES-NO/PQ Imager and Sounder Instruments, </w:t>
      </w:r>
      <w:r>
        <w:rPr>
          <w:rFonts w:ascii="Times New Roman" w:hAnsi="Times New Roman" w:cs="Times New Roman"/>
          <w:sz w:val="24"/>
          <w:szCs w:val="24"/>
        </w:rPr>
        <w:t>March 28, 1996.</w:t>
      </w:r>
    </w:p>
    <w:p w:rsidR="0009749C" w:rsidRDefault="0009749C" w:rsidP="004F351D">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Menzel</w:t>
      </w:r>
      <w:proofErr w:type="spellEnd"/>
      <w:r>
        <w:rPr>
          <w:rFonts w:ascii="Times New Roman" w:hAnsi="Times New Roman" w:cs="Times New Roman"/>
          <w:sz w:val="24"/>
          <w:szCs w:val="24"/>
        </w:rPr>
        <w:t xml:space="preserve">, W.P. and J.F.W. </w:t>
      </w:r>
      <w:proofErr w:type="spellStart"/>
      <w:r>
        <w:rPr>
          <w:rFonts w:ascii="Times New Roman" w:hAnsi="Times New Roman" w:cs="Times New Roman"/>
          <w:sz w:val="24"/>
          <w:szCs w:val="24"/>
        </w:rPr>
        <w:t>Purdom</w:t>
      </w:r>
      <w:proofErr w:type="spellEnd"/>
      <w:r>
        <w:rPr>
          <w:rFonts w:ascii="Times New Roman" w:hAnsi="Times New Roman" w:cs="Times New Roman"/>
          <w:sz w:val="24"/>
          <w:szCs w:val="24"/>
        </w:rPr>
        <w:t>, 1994.</w:t>
      </w:r>
      <w:proofErr w:type="gramEnd"/>
      <w:r>
        <w:rPr>
          <w:rFonts w:ascii="Times New Roman" w:hAnsi="Times New Roman" w:cs="Times New Roman"/>
          <w:sz w:val="24"/>
          <w:szCs w:val="24"/>
        </w:rPr>
        <w:t xml:space="preserve">  Introducing GOES-I: the first of a new generation of geostationary </w:t>
      </w:r>
      <w:r w:rsidR="003E3EEC">
        <w:rPr>
          <w:rFonts w:ascii="Times New Roman" w:hAnsi="Times New Roman" w:cs="Times New Roman"/>
          <w:sz w:val="24"/>
          <w:szCs w:val="24"/>
        </w:rPr>
        <w:t xml:space="preserve">operational environmental satellites. </w:t>
      </w:r>
      <w:r w:rsidR="003E3EEC" w:rsidRPr="003E3EEC">
        <w:rPr>
          <w:rFonts w:ascii="Times New Roman" w:hAnsi="Times New Roman" w:cs="Times New Roman"/>
          <w:i/>
          <w:sz w:val="24"/>
          <w:szCs w:val="24"/>
        </w:rPr>
        <w:t xml:space="preserve">Bull. </w:t>
      </w:r>
      <w:proofErr w:type="spellStart"/>
      <w:proofErr w:type="gramStart"/>
      <w:r w:rsidR="003E3EEC" w:rsidRPr="003E3EEC">
        <w:rPr>
          <w:rFonts w:ascii="Times New Roman" w:hAnsi="Times New Roman" w:cs="Times New Roman"/>
          <w:i/>
          <w:sz w:val="24"/>
          <w:szCs w:val="24"/>
        </w:rPr>
        <w:t>Ameri</w:t>
      </w:r>
      <w:proofErr w:type="spellEnd"/>
      <w:r w:rsidR="003E3EEC" w:rsidRPr="003E3EEC">
        <w:rPr>
          <w:rFonts w:ascii="Times New Roman" w:hAnsi="Times New Roman" w:cs="Times New Roman"/>
          <w:i/>
          <w:sz w:val="24"/>
          <w:szCs w:val="24"/>
        </w:rPr>
        <w:t>.</w:t>
      </w:r>
      <w:proofErr w:type="gramEnd"/>
      <w:r w:rsidR="003E3EEC" w:rsidRPr="003E3EEC">
        <w:rPr>
          <w:rFonts w:ascii="Times New Roman" w:hAnsi="Times New Roman" w:cs="Times New Roman"/>
          <w:i/>
          <w:sz w:val="24"/>
          <w:szCs w:val="24"/>
        </w:rPr>
        <w:t xml:space="preserve"> </w:t>
      </w:r>
      <w:proofErr w:type="spellStart"/>
      <w:proofErr w:type="gramStart"/>
      <w:r w:rsidR="003E3EEC" w:rsidRPr="003E3EEC">
        <w:rPr>
          <w:rFonts w:ascii="Times New Roman" w:hAnsi="Times New Roman" w:cs="Times New Roman"/>
          <w:i/>
          <w:sz w:val="24"/>
          <w:szCs w:val="24"/>
        </w:rPr>
        <w:t>Meteoro</w:t>
      </w:r>
      <w:proofErr w:type="spellEnd"/>
      <w:r w:rsidR="003E3EEC" w:rsidRPr="003E3EEC">
        <w:rPr>
          <w:rFonts w:ascii="Times New Roman" w:hAnsi="Times New Roman" w:cs="Times New Roman"/>
          <w:i/>
          <w:sz w:val="24"/>
          <w:szCs w:val="24"/>
        </w:rPr>
        <w:t>.</w:t>
      </w:r>
      <w:proofErr w:type="gramEnd"/>
      <w:r w:rsidR="003E3EEC" w:rsidRPr="003E3EEC">
        <w:rPr>
          <w:rFonts w:ascii="Times New Roman" w:hAnsi="Times New Roman" w:cs="Times New Roman"/>
          <w:i/>
          <w:sz w:val="24"/>
          <w:szCs w:val="24"/>
        </w:rPr>
        <w:t xml:space="preserve"> Soc</w:t>
      </w:r>
      <w:r w:rsidR="003E3EEC">
        <w:rPr>
          <w:rFonts w:ascii="Times New Roman" w:hAnsi="Times New Roman" w:cs="Times New Roman"/>
          <w:sz w:val="24"/>
          <w:szCs w:val="24"/>
        </w:rPr>
        <w:t xml:space="preserve">, </w:t>
      </w:r>
      <w:r w:rsidR="00E722CE">
        <w:rPr>
          <w:rFonts w:ascii="Times New Roman" w:hAnsi="Times New Roman" w:cs="Times New Roman"/>
          <w:sz w:val="24"/>
          <w:szCs w:val="24"/>
        </w:rPr>
        <w:t xml:space="preserve">vol. </w:t>
      </w:r>
      <w:r w:rsidR="003E3EEC">
        <w:rPr>
          <w:rFonts w:ascii="Times New Roman" w:hAnsi="Times New Roman" w:cs="Times New Roman"/>
          <w:sz w:val="24"/>
          <w:szCs w:val="24"/>
        </w:rPr>
        <w:t>75, 757-781.</w:t>
      </w:r>
    </w:p>
    <w:p w:rsidR="00531F98" w:rsidRDefault="00531F98" w:rsidP="004F351D">
      <w:pPr>
        <w:jc w:val="both"/>
        <w:rPr>
          <w:rFonts w:ascii="Times New Roman" w:hAnsi="Times New Roman"/>
          <w:sz w:val="24"/>
          <w:szCs w:val="24"/>
        </w:rPr>
      </w:pPr>
      <w:proofErr w:type="spellStart"/>
      <w:proofErr w:type="gramStart"/>
      <w:r w:rsidRPr="002A7B85">
        <w:rPr>
          <w:rFonts w:ascii="Times New Roman" w:hAnsi="Times New Roman"/>
          <w:sz w:val="24"/>
          <w:szCs w:val="24"/>
        </w:rPr>
        <w:t>Tahara</w:t>
      </w:r>
      <w:proofErr w:type="spellEnd"/>
      <w:r>
        <w:rPr>
          <w:rFonts w:ascii="Times New Roman" w:hAnsi="Times New Roman"/>
          <w:sz w:val="24"/>
          <w:szCs w:val="24"/>
        </w:rPr>
        <w:t>, Y.</w:t>
      </w:r>
      <w:r w:rsidRPr="002A7B85">
        <w:rPr>
          <w:rFonts w:ascii="Times New Roman" w:hAnsi="Times New Roman"/>
          <w:sz w:val="24"/>
          <w:szCs w:val="24"/>
        </w:rPr>
        <w:t xml:space="preserve"> and K. Kato,</w:t>
      </w:r>
      <w:r>
        <w:rPr>
          <w:rFonts w:ascii="Times New Roman" w:hAnsi="Times New Roman"/>
          <w:sz w:val="24"/>
          <w:szCs w:val="24"/>
        </w:rPr>
        <w:t xml:space="preserve"> 2009.</w:t>
      </w:r>
      <w:proofErr w:type="gramEnd"/>
      <w:r w:rsidRPr="002A7B85">
        <w:rPr>
          <w:rFonts w:ascii="Times New Roman" w:hAnsi="Times New Roman"/>
          <w:sz w:val="24"/>
          <w:szCs w:val="24"/>
        </w:rPr>
        <w:t xml:space="preserve"> </w:t>
      </w:r>
      <w:proofErr w:type="gramStart"/>
      <w:r w:rsidRPr="002A7B85">
        <w:rPr>
          <w:rFonts w:ascii="Times New Roman" w:hAnsi="Times New Roman"/>
          <w:sz w:val="24"/>
          <w:szCs w:val="24"/>
        </w:rPr>
        <w:t xml:space="preserve">New spectral compensation method for inter-calibration using high spectral resolution sounder, </w:t>
      </w:r>
      <w:r w:rsidRPr="002A7B85">
        <w:rPr>
          <w:rFonts w:ascii="Times New Roman" w:hAnsi="Times New Roman"/>
          <w:i/>
          <w:sz w:val="24"/>
          <w:szCs w:val="24"/>
        </w:rPr>
        <w:t>Meteorological Satellite Center Technical Note</w:t>
      </w:r>
      <w:r w:rsidRPr="002A7B85">
        <w:rPr>
          <w:rFonts w:ascii="Times New Roman" w:hAnsi="Times New Roman"/>
          <w:sz w:val="24"/>
          <w:szCs w:val="24"/>
        </w:rPr>
        <w:t>, vol. 52, pp. 1-37.</w:t>
      </w:r>
      <w:proofErr w:type="gramEnd"/>
    </w:p>
    <w:p w:rsidR="00FF224C" w:rsidRDefault="00FF224C" w:rsidP="004F351D">
      <w:pPr>
        <w:jc w:val="both"/>
        <w:rPr>
          <w:rFonts w:ascii="Times New Roman" w:hAnsi="Times New Roman" w:cs="Times New Roman"/>
          <w:sz w:val="24"/>
          <w:szCs w:val="24"/>
        </w:rPr>
      </w:pPr>
      <w:proofErr w:type="gramStart"/>
      <w:r>
        <w:rPr>
          <w:rFonts w:ascii="Times New Roman" w:hAnsi="Times New Roman"/>
          <w:sz w:val="24"/>
          <w:szCs w:val="24"/>
        </w:rPr>
        <w:t xml:space="preserve">Rama </w:t>
      </w:r>
      <w:proofErr w:type="spellStart"/>
      <w:r>
        <w:rPr>
          <w:rFonts w:ascii="Times New Roman" w:hAnsi="Times New Roman"/>
          <w:sz w:val="24"/>
          <w:szCs w:val="24"/>
        </w:rPr>
        <w:t>Varama</w:t>
      </w:r>
      <w:proofErr w:type="spellEnd"/>
      <w:r>
        <w:rPr>
          <w:rFonts w:ascii="Times New Roman" w:hAnsi="Times New Roman"/>
          <w:sz w:val="24"/>
          <w:szCs w:val="24"/>
        </w:rPr>
        <w:t xml:space="preserve"> Raja, M.K., X. Wu, and F. Yu, 2012.</w:t>
      </w:r>
      <w:proofErr w:type="gramEnd"/>
      <w:r>
        <w:rPr>
          <w:rFonts w:ascii="Times New Roman" w:hAnsi="Times New Roman"/>
          <w:sz w:val="24"/>
          <w:szCs w:val="24"/>
        </w:rPr>
        <w:t xml:space="preserve"> Assessment of </w:t>
      </w:r>
      <w:proofErr w:type="spellStart"/>
      <w:r>
        <w:rPr>
          <w:rFonts w:ascii="Times New Roman" w:hAnsi="Times New Roman"/>
          <w:sz w:val="24"/>
          <w:szCs w:val="24"/>
        </w:rPr>
        <w:t>Metop</w:t>
      </w:r>
      <w:proofErr w:type="spellEnd"/>
      <w:r>
        <w:rPr>
          <w:rFonts w:ascii="Times New Roman" w:hAnsi="Times New Roman"/>
          <w:sz w:val="24"/>
          <w:szCs w:val="24"/>
        </w:rPr>
        <w:t xml:space="preserve">-A Advanced Very High Resolution Radiometer (AVHRR) short-wave infrared channel measurements using Infrared Atmospheric Sounding Interferometer (IASI) observations and line-by-line radiative transfer model, </w:t>
      </w:r>
      <w:r w:rsidR="00C908AB" w:rsidRPr="00C908AB">
        <w:rPr>
          <w:rFonts w:ascii="Times New Roman" w:hAnsi="Times New Roman"/>
          <w:i/>
          <w:sz w:val="24"/>
          <w:szCs w:val="24"/>
        </w:rPr>
        <w:t>International Journal of Remote Sensing</w:t>
      </w:r>
      <w:r w:rsidR="00C908AB">
        <w:rPr>
          <w:rFonts w:ascii="Times New Roman" w:hAnsi="Times New Roman"/>
          <w:sz w:val="24"/>
          <w:szCs w:val="24"/>
        </w:rPr>
        <w:t>, vol. 33(160, 5240-5250.</w:t>
      </w:r>
    </w:p>
    <w:p w:rsidR="00381AC1" w:rsidRDefault="00381AC1" w:rsidP="004F351D">
      <w:pPr>
        <w:jc w:val="both"/>
        <w:rPr>
          <w:rFonts w:ascii="Times New Roman" w:hAnsi="Times New Roman" w:cs="Times New Roman"/>
          <w:sz w:val="24"/>
          <w:szCs w:val="24"/>
        </w:rPr>
      </w:pPr>
      <w:r>
        <w:rPr>
          <w:rFonts w:ascii="Times New Roman" w:hAnsi="Times New Roman" w:cs="Times New Roman"/>
          <w:sz w:val="24"/>
          <w:szCs w:val="24"/>
        </w:rPr>
        <w:t xml:space="preserve">Wu, X. and F. Yu, 2010, </w:t>
      </w:r>
      <w:r w:rsidR="009F64D4">
        <w:rPr>
          <w:rFonts w:ascii="Times New Roman" w:hAnsi="Times New Roman" w:cs="Times New Roman"/>
          <w:sz w:val="24"/>
          <w:szCs w:val="24"/>
        </w:rPr>
        <w:t xml:space="preserve">GSICS algorithm theoretical basis document (ATBD) for GOES-AIRS/IASI inter-calibration, </w:t>
      </w:r>
      <w:hyperlink r:id="rId66" w:history="1">
        <w:r w:rsidR="00F26470" w:rsidRPr="00CF1F80">
          <w:rPr>
            <w:rStyle w:val="Hyperlink"/>
            <w:rFonts w:ascii="Times New Roman" w:hAnsi="Times New Roman" w:cs="Times New Roman"/>
            <w:sz w:val="24"/>
            <w:szCs w:val="24"/>
          </w:rPr>
          <w:t>https://gsics.nesdis.noaa.gov/wiki/GPRC/AtbdCentral</w:t>
        </w:r>
      </w:hyperlink>
      <w:r w:rsidR="00F26470">
        <w:rPr>
          <w:rFonts w:ascii="Times New Roman" w:hAnsi="Times New Roman" w:cs="Times New Roman"/>
          <w:sz w:val="24"/>
          <w:szCs w:val="24"/>
        </w:rPr>
        <w:t xml:space="preserve">. </w:t>
      </w:r>
    </w:p>
    <w:p w:rsidR="0070047F" w:rsidRPr="007F190B" w:rsidRDefault="007F190B" w:rsidP="004F351D">
      <w:pPr>
        <w:jc w:val="both"/>
        <w:rPr>
          <w:rFonts w:ascii="Times New Roman" w:hAnsi="Times New Roman" w:cs="Times New Roman"/>
          <w:sz w:val="24"/>
          <w:szCs w:val="24"/>
        </w:rPr>
      </w:pPr>
      <w:r w:rsidRPr="007F190B">
        <w:rPr>
          <w:rFonts w:ascii="Times New Roman" w:hAnsi="Times New Roman" w:cs="Times New Roman"/>
          <w:sz w:val="24"/>
          <w:szCs w:val="24"/>
        </w:rPr>
        <w:t>Yu, F</w:t>
      </w:r>
      <w:r w:rsidRPr="007F190B">
        <w:rPr>
          <w:rFonts w:ascii="Times New Roman" w:hAnsi="Times New Roman" w:cs="Times New Roman"/>
          <w:sz w:val="24"/>
          <w:szCs w:val="24"/>
          <w:u w:val="single"/>
        </w:rPr>
        <w:t>.</w:t>
      </w:r>
      <w:r w:rsidRPr="007F190B">
        <w:rPr>
          <w:rFonts w:ascii="Times New Roman" w:hAnsi="Times New Roman" w:cs="Times New Roman"/>
          <w:sz w:val="24"/>
          <w:szCs w:val="24"/>
        </w:rPr>
        <w:t xml:space="preserve">, X. Wu, M.K. Rama </w:t>
      </w:r>
      <w:proofErr w:type="spellStart"/>
      <w:r w:rsidRPr="007F190B">
        <w:rPr>
          <w:rFonts w:ascii="Times New Roman" w:hAnsi="Times New Roman" w:cs="Times New Roman"/>
          <w:sz w:val="24"/>
          <w:szCs w:val="24"/>
        </w:rPr>
        <w:t>Varma</w:t>
      </w:r>
      <w:proofErr w:type="spellEnd"/>
      <w:r w:rsidRPr="007F190B">
        <w:rPr>
          <w:rFonts w:ascii="Times New Roman" w:hAnsi="Times New Roman" w:cs="Times New Roman"/>
          <w:sz w:val="24"/>
          <w:szCs w:val="24"/>
        </w:rPr>
        <w:t xml:space="preserve"> Raja, L. Wa</w:t>
      </w:r>
      <w:r>
        <w:rPr>
          <w:rFonts w:ascii="Times New Roman" w:hAnsi="Times New Roman" w:cs="Times New Roman"/>
          <w:sz w:val="24"/>
          <w:szCs w:val="24"/>
        </w:rPr>
        <w:t>ng, Y. Li and M. Goldberg, 2012.</w:t>
      </w:r>
      <w:r w:rsidRPr="007F190B">
        <w:rPr>
          <w:rFonts w:ascii="Times New Roman" w:hAnsi="Times New Roman" w:cs="Times New Roman"/>
          <w:sz w:val="24"/>
          <w:szCs w:val="24"/>
        </w:rPr>
        <w:t xml:space="preserve"> </w:t>
      </w:r>
      <w:proofErr w:type="gramStart"/>
      <w:r w:rsidRPr="007F190B">
        <w:rPr>
          <w:rFonts w:ascii="Times New Roman" w:hAnsi="Times New Roman" w:cs="Times New Roman"/>
          <w:sz w:val="24"/>
          <w:szCs w:val="24"/>
        </w:rPr>
        <w:t>Evaluation of the diurnal and scan angle calibration variations of the GOES Imager Infrared instruments.</w:t>
      </w:r>
      <w:proofErr w:type="gramEnd"/>
      <w:r w:rsidRPr="007F190B">
        <w:rPr>
          <w:rFonts w:ascii="Times New Roman" w:hAnsi="Times New Roman" w:cs="Times New Roman"/>
          <w:sz w:val="24"/>
          <w:szCs w:val="24"/>
        </w:rPr>
        <w:t xml:space="preserve"> </w:t>
      </w:r>
      <w:r w:rsidRPr="007F190B">
        <w:rPr>
          <w:rFonts w:ascii="Times New Roman" w:hAnsi="Times New Roman" w:cs="Times New Roman"/>
          <w:i/>
          <w:sz w:val="24"/>
          <w:szCs w:val="24"/>
        </w:rPr>
        <w:t>IEEE-Geosciences and Remote Sensing</w:t>
      </w:r>
      <w:r w:rsidRPr="007F190B">
        <w:rPr>
          <w:rFonts w:ascii="Times New Roman" w:hAnsi="Times New Roman" w:cs="Times New Roman"/>
          <w:sz w:val="24"/>
          <w:szCs w:val="24"/>
        </w:rPr>
        <w:t>,</w:t>
      </w:r>
      <w:r>
        <w:rPr>
          <w:rFonts w:ascii="Times New Roman" w:hAnsi="Times New Roman" w:cs="Times New Roman"/>
          <w:sz w:val="24"/>
          <w:szCs w:val="24"/>
        </w:rPr>
        <w:t xml:space="preserve"> in press.</w:t>
      </w:r>
    </w:p>
    <w:sectPr w:rsidR="0070047F" w:rsidRPr="007F190B" w:rsidSect="00D84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1017AEF"/>
    <w:multiLevelType w:val="hybridMultilevel"/>
    <w:tmpl w:val="78B07BC4"/>
    <w:lvl w:ilvl="0" w:tplc="233050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106568"/>
    <w:multiLevelType w:val="hybridMultilevel"/>
    <w:tmpl w:val="D18C84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E5485"/>
    <w:multiLevelType w:val="hybridMultilevel"/>
    <w:tmpl w:val="B2B67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465AB"/>
    <w:multiLevelType w:val="hybridMultilevel"/>
    <w:tmpl w:val="6DCED3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0097F"/>
    <w:multiLevelType w:val="hybridMultilevel"/>
    <w:tmpl w:val="C092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766AB"/>
    <w:multiLevelType w:val="multilevel"/>
    <w:tmpl w:val="74AA3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632144C2"/>
    <w:multiLevelType w:val="hybridMultilevel"/>
    <w:tmpl w:val="BAB64EC0"/>
    <w:lvl w:ilvl="0" w:tplc="877C4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26C3"/>
    <w:rsid w:val="0000510A"/>
    <w:rsid w:val="00005EE8"/>
    <w:rsid w:val="000102EC"/>
    <w:rsid w:val="00011687"/>
    <w:rsid w:val="00011CC7"/>
    <w:rsid w:val="00011F0E"/>
    <w:rsid w:val="00013ED9"/>
    <w:rsid w:val="00014165"/>
    <w:rsid w:val="0001494E"/>
    <w:rsid w:val="00014D61"/>
    <w:rsid w:val="000159E6"/>
    <w:rsid w:val="00016F8A"/>
    <w:rsid w:val="00017135"/>
    <w:rsid w:val="000178D5"/>
    <w:rsid w:val="00031447"/>
    <w:rsid w:val="00033C4B"/>
    <w:rsid w:val="00035462"/>
    <w:rsid w:val="00035ED9"/>
    <w:rsid w:val="00036B4C"/>
    <w:rsid w:val="00040E29"/>
    <w:rsid w:val="00041E2B"/>
    <w:rsid w:val="00046D56"/>
    <w:rsid w:val="0004700C"/>
    <w:rsid w:val="00052478"/>
    <w:rsid w:val="00052960"/>
    <w:rsid w:val="00062BBD"/>
    <w:rsid w:val="000670C2"/>
    <w:rsid w:val="0007089F"/>
    <w:rsid w:val="00070B66"/>
    <w:rsid w:val="00074BC6"/>
    <w:rsid w:val="00075A31"/>
    <w:rsid w:val="00081BF4"/>
    <w:rsid w:val="00081C1F"/>
    <w:rsid w:val="00082D7D"/>
    <w:rsid w:val="0009749C"/>
    <w:rsid w:val="000979D9"/>
    <w:rsid w:val="000A0902"/>
    <w:rsid w:val="000A13B4"/>
    <w:rsid w:val="000A2051"/>
    <w:rsid w:val="000A2856"/>
    <w:rsid w:val="000A3743"/>
    <w:rsid w:val="000A78E9"/>
    <w:rsid w:val="000B12A2"/>
    <w:rsid w:val="000B3349"/>
    <w:rsid w:val="000B6E16"/>
    <w:rsid w:val="000C0A34"/>
    <w:rsid w:val="000C1FE6"/>
    <w:rsid w:val="000C33F8"/>
    <w:rsid w:val="000C378A"/>
    <w:rsid w:val="000C5B7E"/>
    <w:rsid w:val="000C7F7A"/>
    <w:rsid w:val="000D0A5B"/>
    <w:rsid w:val="000D1E0D"/>
    <w:rsid w:val="000D287B"/>
    <w:rsid w:val="000D2962"/>
    <w:rsid w:val="000D3301"/>
    <w:rsid w:val="000D42E4"/>
    <w:rsid w:val="000D5DF3"/>
    <w:rsid w:val="000E1EC9"/>
    <w:rsid w:val="000E3552"/>
    <w:rsid w:val="000E368E"/>
    <w:rsid w:val="000E6A2C"/>
    <w:rsid w:val="000F2191"/>
    <w:rsid w:val="000F7F49"/>
    <w:rsid w:val="00101C67"/>
    <w:rsid w:val="00105D46"/>
    <w:rsid w:val="00107AB4"/>
    <w:rsid w:val="00107C07"/>
    <w:rsid w:val="001122B3"/>
    <w:rsid w:val="0011327B"/>
    <w:rsid w:val="001132A9"/>
    <w:rsid w:val="0011541D"/>
    <w:rsid w:val="00115D97"/>
    <w:rsid w:val="00116743"/>
    <w:rsid w:val="00117349"/>
    <w:rsid w:val="00117AB1"/>
    <w:rsid w:val="0012318B"/>
    <w:rsid w:val="00125792"/>
    <w:rsid w:val="001313FA"/>
    <w:rsid w:val="001331F1"/>
    <w:rsid w:val="00137259"/>
    <w:rsid w:val="00142973"/>
    <w:rsid w:val="0015178E"/>
    <w:rsid w:val="001533E2"/>
    <w:rsid w:val="00154ECA"/>
    <w:rsid w:val="001614F2"/>
    <w:rsid w:val="00161CF6"/>
    <w:rsid w:val="00163FAF"/>
    <w:rsid w:val="00165822"/>
    <w:rsid w:val="0016620B"/>
    <w:rsid w:val="00166666"/>
    <w:rsid w:val="001673B3"/>
    <w:rsid w:val="00170D52"/>
    <w:rsid w:val="00171934"/>
    <w:rsid w:val="00180640"/>
    <w:rsid w:val="00181780"/>
    <w:rsid w:val="00181896"/>
    <w:rsid w:val="00182885"/>
    <w:rsid w:val="001847EA"/>
    <w:rsid w:val="001855B3"/>
    <w:rsid w:val="00186797"/>
    <w:rsid w:val="00191A6E"/>
    <w:rsid w:val="00191B76"/>
    <w:rsid w:val="0019475F"/>
    <w:rsid w:val="00196281"/>
    <w:rsid w:val="001967F5"/>
    <w:rsid w:val="001979E2"/>
    <w:rsid w:val="001A0CEA"/>
    <w:rsid w:val="001A491E"/>
    <w:rsid w:val="001A4AF8"/>
    <w:rsid w:val="001A6BC5"/>
    <w:rsid w:val="001B0195"/>
    <w:rsid w:val="001B59D1"/>
    <w:rsid w:val="001C234D"/>
    <w:rsid w:val="001C51F1"/>
    <w:rsid w:val="001C55E8"/>
    <w:rsid w:val="001C5CF9"/>
    <w:rsid w:val="001C6279"/>
    <w:rsid w:val="001D0CF4"/>
    <w:rsid w:val="001D1DA5"/>
    <w:rsid w:val="001D1F54"/>
    <w:rsid w:val="001D3668"/>
    <w:rsid w:val="001D576C"/>
    <w:rsid w:val="001D5826"/>
    <w:rsid w:val="001E12BF"/>
    <w:rsid w:val="001E38B3"/>
    <w:rsid w:val="001F1D02"/>
    <w:rsid w:val="001F285D"/>
    <w:rsid w:val="001F3F93"/>
    <w:rsid w:val="001F5C5D"/>
    <w:rsid w:val="00201941"/>
    <w:rsid w:val="002076E2"/>
    <w:rsid w:val="00207939"/>
    <w:rsid w:val="00215450"/>
    <w:rsid w:val="002204F9"/>
    <w:rsid w:val="00220992"/>
    <w:rsid w:val="0022348D"/>
    <w:rsid w:val="00224DB0"/>
    <w:rsid w:val="00226451"/>
    <w:rsid w:val="002304C1"/>
    <w:rsid w:val="002306A9"/>
    <w:rsid w:val="0023304A"/>
    <w:rsid w:val="002356F0"/>
    <w:rsid w:val="002404CA"/>
    <w:rsid w:val="00241A11"/>
    <w:rsid w:val="002423A7"/>
    <w:rsid w:val="0024244A"/>
    <w:rsid w:val="002424E0"/>
    <w:rsid w:val="00244A04"/>
    <w:rsid w:val="002466F3"/>
    <w:rsid w:val="00246959"/>
    <w:rsid w:val="00254293"/>
    <w:rsid w:val="002561C6"/>
    <w:rsid w:val="0025785D"/>
    <w:rsid w:val="00261531"/>
    <w:rsid w:val="00261D67"/>
    <w:rsid w:val="0026646C"/>
    <w:rsid w:val="00267D28"/>
    <w:rsid w:val="00267D90"/>
    <w:rsid w:val="002721EB"/>
    <w:rsid w:val="00275268"/>
    <w:rsid w:val="002755F8"/>
    <w:rsid w:val="002818B3"/>
    <w:rsid w:val="00282820"/>
    <w:rsid w:val="00292A01"/>
    <w:rsid w:val="002932B9"/>
    <w:rsid w:val="0029542C"/>
    <w:rsid w:val="002A0508"/>
    <w:rsid w:val="002A1B87"/>
    <w:rsid w:val="002A62ED"/>
    <w:rsid w:val="002B028D"/>
    <w:rsid w:val="002B199E"/>
    <w:rsid w:val="002B52A2"/>
    <w:rsid w:val="002B6CC6"/>
    <w:rsid w:val="002B72C5"/>
    <w:rsid w:val="002C0ACD"/>
    <w:rsid w:val="002C252A"/>
    <w:rsid w:val="002C2E50"/>
    <w:rsid w:val="002C2F21"/>
    <w:rsid w:val="002C4848"/>
    <w:rsid w:val="002C4893"/>
    <w:rsid w:val="002C567A"/>
    <w:rsid w:val="002C5FAD"/>
    <w:rsid w:val="002C632A"/>
    <w:rsid w:val="002C75D8"/>
    <w:rsid w:val="002D0ACC"/>
    <w:rsid w:val="002D2567"/>
    <w:rsid w:val="002D2CDD"/>
    <w:rsid w:val="002D374D"/>
    <w:rsid w:val="002D3E78"/>
    <w:rsid w:val="002D533C"/>
    <w:rsid w:val="002E270A"/>
    <w:rsid w:val="002E28F7"/>
    <w:rsid w:val="002E340E"/>
    <w:rsid w:val="002E5D5A"/>
    <w:rsid w:val="002E6685"/>
    <w:rsid w:val="002F0D39"/>
    <w:rsid w:val="002F2A7B"/>
    <w:rsid w:val="002F4A6D"/>
    <w:rsid w:val="002F4E61"/>
    <w:rsid w:val="00302E4A"/>
    <w:rsid w:val="00303E72"/>
    <w:rsid w:val="003040ED"/>
    <w:rsid w:val="003072D3"/>
    <w:rsid w:val="003075CE"/>
    <w:rsid w:val="00317C82"/>
    <w:rsid w:val="0032381E"/>
    <w:rsid w:val="00325D18"/>
    <w:rsid w:val="00330F82"/>
    <w:rsid w:val="003364E5"/>
    <w:rsid w:val="00336F27"/>
    <w:rsid w:val="00340654"/>
    <w:rsid w:val="0034364C"/>
    <w:rsid w:val="003437EF"/>
    <w:rsid w:val="00343995"/>
    <w:rsid w:val="00344475"/>
    <w:rsid w:val="00345A70"/>
    <w:rsid w:val="00351827"/>
    <w:rsid w:val="00351BD2"/>
    <w:rsid w:val="00352D4A"/>
    <w:rsid w:val="00354100"/>
    <w:rsid w:val="0035552A"/>
    <w:rsid w:val="00360D14"/>
    <w:rsid w:val="0036792C"/>
    <w:rsid w:val="00371339"/>
    <w:rsid w:val="00373FDD"/>
    <w:rsid w:val="003747D2"/>
    <w:rsid w:val="00375A40"/>
    <w:rsid w:val="003764B7"/>
    <w:rsid w:val="00377BEB"/>
    <w:rsid w:val="00380438"/>
    <w:rsid w:val="00381AC1"/>
    <w:rsid w:val="003822A0"/>
    <w:rsid w:val="003826E3"/>
    <w:rsid w:val="00382971"/>
    <w:rsid w:val="00382D20"/>
    <w:rsid w:val="00384A6D"/>
    <w:rsid w:val="00393724"/>
    <w:rsid w:val="00396D99"/>
    <w:rsid w:val="003A3D81"/>
    <w:rsid w:val="003A425E"/>
    <w:rsid w:val="003A573C"/>
    <w:rsid w:val="003A5BEB"/>
    <w:rsid w:val="003B13AD"/>
    <w:rsid w:val="003B1A06"/>
    <w:rsid w:val="003B2065"/>
    <w:rsid w:val="003B20CC"/>
    <w:rsid w:val="003B214B"/>
    <w:rsid w:val="003B3774"/>
    <w:rsid w:val="003B4B04"/>
    <w:rsid w:val="003C1558"/>
    <w:rsid w:val="003C2B8A"/>
    <w:rsid w:val="003C37E2"/>
    <w:rsid w:val="003C6789"/>
    <w:rsid w:val="003D065A"/>
    <w:rsid w:val="003D06C3"/>
    <w:rsid w:val="003D2792"/>
    <w:rsid w:val="003D41D3"/>
    <w:rsid w:val="003D6D17"/>
    <w:rsid w:val="003D776E"/>
    <w:rsid w:val="003D7A48"/>
    <w:rsid w:val="003E257B"/>
    <w:rsid w:val="003E3EEC"/>
    <w:rsid w:val="003E732C"/>
    <w:rsid w:val="003F0538"/>
    <w:rsid w:val="003F374F"/>
    <w:rsid w:val="003F3CAD"/>
    <w:rsid w:val="003F4F6E"/>
    <w:rsid w:val="003F5C88"/>
    <w:rsid w:val="003F79DD"/>
    <w:rsid w:val="003F7DD1"/>
    <w:rsid w:val="00402C7A"/>
    <w:rsid w:val="00403BC0"/>
    <w:rsid w:val="00412691"/>
    <w:rsid w:val="00414014"/>
    <w:rsid w:val="004157E6"/>
    <w:rsid w:val="00420BA0"/>
    <w:rsid w:val="0042227C"/>
    <w:rsid w:val="00423893"/>
    <w:rsid w:val="004269A4"/>
    <w:rsid w:val="00431727"/>
    <w:rsid w:val="004404A5"/>
    <w:rsid w:val="00442D8B"/>
    <w:rsid w:val="00444141"/>
    <w:rsid w:val="00444EE9"/>
    <w:rsid w:val="004453CB"/>
    <w:rsid w:val="00453B25"/>
    <w:rsid w:val="00454BC7"/>
    <w:rsid w:val="00460A6E"/>
    <w:rsid w:val="004639C7"/>
    <w:rsid w:val="00464244"/>
    <w:rsid w:val="004671CF"/>
    <w:rsid w:val="00474446"/>
    <w:rsid w:val="004748C7"/>
    <w:rsid w:val="00475097"/>
    <w:rsid w:val="004763F7"/>
    <w:rsid w:val="0048412A"/>
    <w:rsid w:val="00484E62"/>
    <w:rsid w:val="00491BF7"/>
    <w:rsid w:val="00492E0D"/>
    <w:rsid w:val="004A0979"/>
    <w:rsid w:val="004A2738"/>
    <w:rsid w:val="004A4AFC"/>
    <w:rsid w:val="004A752F"/>
    <w:rsid w:val="004B063A"/>
    <w:rsid w:val="004B105C"/>
    <w:rsid w:val="004C0327"/>
    <w:rsid w:val="004C3100"/>
    <w:rsid w:val="004C53D6"/>
    <w:rsid w:val="004C5D36"/>
    <w:rsid w:val="004C5E70"/>
    <w:rsid w:val="004C623D"/>
    <w:rsid w:val="004D1E4A"/>
    <w:rsid w:val="004D5B66"/>
    <w:rsid w:val="004E0C2A"/>
    <w:rsid w:val="004E1343"/>
    <w:rsid w:val="004E2207"/>
    <w:rsid w:val="004E3338"/>
    <w:rsid w:val="004E53AC"/>
    <w:rsid w:val="004E5E0A"/>
    <w:rsid w:val="004F2742"/>
    <w:rsid w:val="004F351D"/>
    <w:rsid w:val="004F7DD4"/>
    <w:rsid w:val="00500451"/>
    <w:rsid w:val="00500FBF"/>
    <w:rsid w:val="00504910"/>
    <w:rsid w:val="005064B9"/>
    <w:rsid w:val="005070AC"/>
    <w:rsid w:val="00510720"/>
    <w:rsid w:val="00510C25"/>
    <w:rsid w:val="005124F6"/>
    <w:rsid w:val="00517113"/>
    <w:rsid w:val="005203B9"/>
    <w:rsid w:val="005215FB"/>
    <w:rsid w:val="00521799"/>
    <w:rsid w:val="005222B8"/>
    <w:rsid w:val="0052242E"/>
    <w:rsid w:val="00524B76"/>
    <w:rsid w:val="00525506"/>
    <w:rsid w:val="00526DE8"/>
    <w:rsid w:val="00527554"/>
    <w:rsid w:val="00531F98"/>
    <w:rsid w:val="00534544"/>
    <w:rsid w:val="00535773"/>
    <w:rsid w:val="005366BF"/>
    <w:rsid w:val="005370CB"/>
    <w:rsid w:val="0053729B"/>
    <w:rsid w:val="00537573"/>
    <w:rsid w:val="00544ABD"/>
    <w:rsid w:val="00546319"/>
    <w:rsid w:val="0055013E"/>
    <w:rsid w:val="00557351"/>
    <w:rsid w:val="00560E02"/>
    <w:rsid w:val="0056468F"/>
    <w:rsid w:val="00565A5F"/>
    <w:rsid w:val="00571296"/>
    <w:rsid w:val="00574EE1"/>
    <w:rsid w:val="00576740"/>
    <w:rsid w:val="005779D7"/>
    <w:rsid w:val="00577A7F"/>
    <w:rsid w:val="0058011E"/>
    <w:rsid w:val="00582658"/>
    <w:rsid w:val="00590B64"/>
    <w:rsid w:val="005A029A"/>
    <w:rsid w:val="005A3680"/>
    <w:rsid w:val="005B0A8C"/>
    <w:rsid w:val="005B19A5"/>
    <w:rsid w:val="005B398F"/>
    <w:rsid w:val="005B3FBF"/>
    <w:rsid w:val="005C3487"/>
    <w:rsid w:val="005C3CC3"/>
    <w:rsid w:val="005D149F"/>
    <w:rsid w:val="005D2394"/>
    <w:rsid w:val="005D2DE9"/>
    <w:rsid w:val="005D76DF"/>
    <w:rsid w:val="005E256A"/>
    <w:rsid w:val="005E4FFE"/>
    <w:rsid w:val="005E5ABE"/>
    <w:rsid w:val="005E7AF7"/>
    <w:rsid w:val="005E7E86"/>
    <w:rsid w:val="005F3D88"/>
    <w:rsid w:val="005F6F57"/>
    <w:rsid w:val="005F729D"/>
    <w:rsid w:val="0060043E"/>
    <w:rsid w:val="00602713"/>
    <w:rsid w:val="006035F2"/>
    <w:rsid w:val="00605DB3"/>
    <w:rsid w:val="00607B87"/>
    <w:rsid w:val="00611E10"/>
    <w:rsid w:val="006157A9"/>
    <w:rsid w:val="00616CC9"/>
    <w:rsid w:val="006213DB"/>
    <w:rsid w:val="00625636"/>
    <w:rsid w:val="00625B10"/>
    <w:rsid w:val="00627246"/>
    <w:rsid w:val="00631D8D"/>
    <w:rsid w:val="00632172"/>
    <w:rsid w:val="00632F35"/>
    <w:rsid w:val="006338C3"/>
    <w:rsid w:val="00634785"/>
    <w:rsid w:val="00642B4C"/>
    <w:rsid w:val="00644692"/>
    <w:rsid w:val="00644EB0"/>
    <w:rsid w:val="006456EC"/>
    <w:rsid w:val="006507DD"/>
    <w:rsid w:val="006526D1"/>
    <w:rsid w:val="0065284C"/>
    <w:rsid w:val="0065562F"/>
    <w:rsid w:val="00655D11"/>
    <w:rsid w:val="00656508"/>
    <w:rsid w:val="00657F0A"/>
    <w:rsid w:val="00660A9A"/>
    <w:rsid w:val="0066195D"/>
    <w:rsid w:val="00670C6D"/>
    <w:rsid w:val="00671376"/>
    <w:rsid w:val="006801B7"/>
    <w:rsid w:val="0068250B"/>
    <w:rsid w:val="006825A9"/>
    <w:rsid w:val="0068634B"/>
    <w:rsid w:val="00686B7B"/>
    <w:rsid w:val="00686E94"/>
    <w:rsid w:val="0069265C"/>
    <w:rsid w:val="00695061"/>
    <w:rsid w:val="006971CB"/>
    <w:rsid w:val="006A0B95"/>
    <w:rsid w:val="006A490F"/>
    <w:rsid w:val="006A60CA"/>
    <w:rsid w:val="006A61ED"/>
    <w:rsid w:val="006B19B0"/>
    <w:rsid w:val="006B1D6C"/>
    <w:rsid w:val="006B26D4"/>
    <w:rsid w:val="006B45B5"/>
    <w:rsid w:val="006B4677"/>
    <w:rsid w:val="006C13C2"/>
    <w:rsid w:val="006C5520"/>
    <w:rsid w:val="006D002D"/>
    <w:rsid w:val="006D2373"/>
    <w:rsid w:val="006D4422"/>
    <w:rsid w:val="006D58CA"/>
    <w:rsid w:val="006D6077"/>
    <w:rsid w:val="006E05CC"/>
    <w:rsid w:val="006E5280"/>
    <w:rsid w:val="006F4982"/>
    <w:rsid w:val="006F4DDA"/>
    <w:rsid w:val="006F531C"/>
    <w:rsid w:val="0070047F"/>
    <w:rsid w:val="007019C5"/>
    <w:rsid w:val="007043EF"/>
    <w:rsid w:val="00704A45"/>
    <w:rsid w:val="0071485F"/>
    <w:rsid w:val="00714BBB"/>
    <w:rsid w:val="007179C1"/>
    <w:rsid w:val="00722E66"/>
    <w:rsid w:val="00724CD2"/>
    <w:rsid w:val="007257F6"/>
    <w:rsid w:val="0073020D"/>
    <w:rsid w:val="007303A6"/>
    <w:rsid w:val="0073220F"/>
    <w:rsid w:val="00732414"/>
    <w:rsid w:val="00732C28"/>
    <w:rsid w:val="007349CF"/>
    <w:rsid w:val="00734F6A"/>
    <w:rsid w:val="00735A15"/>
    <w:rsid w:val="00735FDF"/>
    <w:rsid w:val="007419A6"/>
    <w:rsid w:val="00743DE9"/>
    <w:rsid w:val="00745206"/>
    <w:rsid w:val="007471E2"/>
    <w:rsid w:val="00750E25"/>
    <w:rsid w:val="0075311F"/>
    <w:rsid w:val="007531C0"/>
    <w:rsid w:val="0075556A"/>
    <w:rsid w:val="007600EF"/>
    <w:rsid w:val="007601BA"/>
    <w:rsid w:val="00761DE8"/>
    <w:rsid w:val="00763E4A"/>
    <w:rsid w:val="0076591B"/>
    <w:rsid w:val="00765D77"/>
    <w:rsid w:val="007673AC"/>
    <w:rsid w:val="007719C1"/>
    <w:rsid w:val="0077403C"/>
    <w:rsid w:val="00776AA9"/>
    <w:rsid w:val="007776EB"/>
    <w:rsid w:val="007778B7"/>
    <w:rsid w:val="007779D2"/>
    <w:rsid w:val="007802B3"/>
    <w:rsid w:val="007873A3"/>
    <w:rsid w:val="00791F15"/>
    <w:rsid w:val="00793D78"/>
    <w:rsid w:val="00796D3A"/>
    <w:rsid w:val="00796F42"/>
    <w:rsid w:val="007A2F52"/>
    <w:rsid w:val="007A5580"/>
    <w:rsid w:val="007A6862"/>
    <w:rsid w:val="007A742C"/>
    <w:rsid w:val="007A7836"/>
    <w:rsid w:val="007B0B9F"/>
    <w:rsid w:val="007B0C51"/>
    <w:rsid w:val="007B28E7"/>
    <w:rsid w:val="007B6D1B"/>
    <w:rsid w:val="007B7784"/>
    <w:rsid w:val="007C207A"/>
    <w:rsid w:val="007C25B8"/>
    <w:rsid w:val="007C2D2F"/>
    <w:rsid w:val="007C333E"/>
    <w:rsid w:val="007C61BC"/>
    <w:rsid w:val="007C6AC5"/>
    <w:rsid w:val="007C6F13"/>
    <w:rsid w:val="007C766A"/>
    <w:rsid w:val="007D146A"/>
    <w:rsid w:val="007D5685"/>
    <w:rsid w:val="007D5B4C"/>
    <w:rsid w:val="007D658E"/>
    <w:rsid w:val="007D7B7B"/>
    <w:rsid w:val="007D7DE4"/>
    <w:rsid w:val="007E1DF1"/>
    <w:rsid w:val="007E4CEC"/>
    <w:rsid w:val="007E65F9"/>
    <w:rsid w:val="007F0682"/>
    <w:rsid w:val="007F0688"/>
    <w:rsid w:val="007F190B"/>
    <w:rsid w:val="007F204D"/>
    <w:rsid w:val="007F3651"/>
    <w:rsid w:val="00805564"/>
    <w:rsid w:val="00806D0A"/>
    <w:rsid w:val="00807141"/>
    <w:rsid w:val="00807DD3"/>
    <w:rsid w:val="00807E01"/>
    <w:rsid w:val="00810B39"/>
    <w:rsid w:val="008155D2"/>
    <w:rsid w:val="00816D0D"/>
    <w:rsid w:val="00823D1A"/>
    <w:rsid w:val="00827E20"/>
    <w:rsid w:val="00830DF7"/>
    <w:rsid w:val="00833DEB"/>
    <w:rsid w:val="00835138"/>
    <w:rsid w:val="0083538D"/>
    <w:rsid w:val="00835E5E"/>
    <w:rsid w:val="00844AC4"/>
    <w:rsid w:val="00845892"/>
    <w:rsid w:val="00847334"/>
    <w:rsid w:val="00847720"/>
    <w:rsid w:val="00853C66"/>
    <w:rsid w:val="008543CE"/>
    <w:rsid w:val="0086060B"/>
    <w:rsid w:val="00862A96"/>
    <w:rsid w:val="00862C3D"/>
    <w:rsid w:val="00863D58"/>
    <w:rsid w:val="0086482F"/>
    <w:rsid w:val="008656DA"/>
    <w:rsid w:val="00870A4D"/>
    <w:rsid w:val="00871484"/>
    <w:rsid w:val="00871E75"/>
    <w:rsid w:val="00872837"/>
    <w:rsid w:val="0087485D"/>
    <w:rsid w:val="0087592C"/>
    <w:rsid w:val="00881153"/>
    <w:rsid w:val="008848B7"/>
    <w:rsid w:val="00884AE6"/>
    <w:rsid w:val="008869D3"/>
    <w:rsid w:val="008903B2"/>
    <w:rsid w:val="00890CC5"/>
    <w:rsid w:val="008923FF"/>
    <w:rsid w:val="0089242A"/>
    <w:rsid w:val="00896036"/>
    <w:rsid w:val="00897883"/>
    <w:rsid w:val="00897B7A"/>
    <w:rsid w:val="008A026A"/>
    <w:rsid w:val="008A0D39"/>
    <w:rsid w:val="008A3AE2"/>
    <w:rsid w:val="008A4388"/>
    <w:rsid w:val="008A5553"/>
    <w:rsid w:val="008A5D46"/>
    <w:rsid w:val="008A6C4B"/>
    <w:rsid w:val="008B6C01"/>
    <w:rsid w:val="008B7371"/>
    <w:rsid w:val="008C1EB2"/>
    <w:rsid w:val="008C3AC8"/>
    <w:rsid w:val="008C6250"/>
    <w:rsid w:val="008C6E94"/>
    <w:rsid w:val="008C7039"/>
    <w:rsid w:val="008D1CB4"/>
    <w:rsid w:val="008D3388"/>
    <w:rsid w:val="008D39A4"/>
    <w:rsid w:val="008E11A4"/>
    <w:rsid w:val="008E2556"/>
    <w:rsid w:val="008E381D"/>
    <w:rsid w:val="008E50DC"/>
    <w:rsid w:val="008E5405"/>
    <w:rsid w:val="008E72AB"/>
    <w:rsid w:val="008F1620"/>
    <w:rsid w:val="008F4F9D"/>
    <w:rsid w:val="008F7EF0"/>
    <w:rsid w:val="0090156A"/>
    <w:rsid w:val="009019FE"/>
    <w:rsid w:val="00901BEC"/>
    <w:rsid w:val="009024ED"/>
    <w:rsid w:val="009047A3"/>
    <w:rsid w:val="00905C51"/>
    <w:rsid w:val="009070BD"/>
    <w:rsid w:val="00914A0A"/>
    <w:rsid w:val="00916CBD"/>
    <w:rsid w:val="00916DE3"/>
    <w:rsid w:val="009255DB"/>
    <w:rsid w:val="0092568E"/>
    <w:rsid w:val="00925EC2"/>
    <w:rsid w:val="00926648"/>
    <w:rsid w:val="0092770C"/>
    <w:rsid w:val="0093286D"/>
    <w:rsid w:val="0093389B"/>
    <w:rsid w:val="00934D75"/>
    <w:rsid w:val="00935F3C"/>
    <w:rsid w:val="00936D1E"/>
    <w:rsid w:val="009432C5"/>
    <w:rsid w:val="00945702"/>
    <w:rsid w:val="00947482"/>
    <w:rsid w:val="0095356B"/>
    <w:rsid w:val="00960D16"/>
    <w:rsid w:val="00963751"/>
    <w:rsid w:val="00964BC6"/>
    <w:rsid w:val="009672DA"/>
    <w:rsid w:val="0097408A"/>
    <w:rsid w:val="00974405"/>
    <w:rsid w:val="00976CB2"/>
    <w:rsid w:val="0098279D"/>
    <w:rsid w:val="00982FF8"/>
    <w:rsid w:val="0098302F"/>
    <w:rsid w:val="0099188B"/>
    <w:rsid w:val="00993D89"/>
    <w:rsid w:val="00993F91"/>
    <w:rsid w:val="00994422"/>
    <w:rsid w:val="00994B9A"/>
    <w:rsid w:val="00995ABC"/>
    <w:rsid w:val="009A1B33"/>
    <w:rsid w:val="009A23B4"/>
    <w:rsid w:val="009A33E1"/>
    <w:rsid w:val="009A3A9F"/>
    <w:rsid w:val="009A5719"/>
    <w:rsid w:val="009B3E39"/>
    <w:rsid w:val="009B45E3"/>
    <w:rsid w:val="009B7547"/>
    <w:rsid w:val="009C0E64"/>
    <w:rsid w:val="009C53B8"/>
    <w:rsid w:val="009C7316"/>
    <w:rsid w:val="009D0018"/>
    <w:rsid w:val="009D0A7A"/>
    <w:rsid w:val="009D4092"/>
    <w:rsid w:val="009D4DA4"/>
    <w:rsid w:val="009D5DC0"/>
    <w:rsid w:val="009E3323"/>
    <w:rsid w:val="009E60AF"/>
    <w:rsid w:val="009F4A3B"/>
    <w:rsid w:val="009F64D4"/>
    <w:rsid w:val="00A00F30"/>
    <w:rsid w:val="00A0310A"/>
    <w:rsid w:val="00A048A4"/>
    <w:rsid w:val="00A10B2F"/>
    <w:rsid w:val="00A11900"/>
    <w:rsid w:val="00A14797"/>
    <w:rsid w:val="00A15170"/>
    <w:rsid w:val="00A15F43"/>
    <w:rsid w:val="00A17130"/>
    <w:rsid w:val="00A17C24"/>
    <w:rsid w:val="00A2289F"/>
    <w:rsid w:val="00A230CE"/>
    <w:rsid w:val="00A23555"/>
    <w:rsid w:val="00A261A4"/>
    <w:rsid w:val="00A306C3"/>
    <w:rsid w:val="00A3436E"/>
    <w:rsid w:val="00A37445"/>
    <w:rsid w:val="00A4100A"/>
    <w:rsid w:val="00A42800"/>
    <w:rsid w:val="00A43142"/>
    <w:rsid w:val="00A438F8"/>
    <w:rsid w:val="00A447A0"/>
    <w:rsid w:val="00A52125"/>
    <w:rsid w:val="00A5414A"/>
    <w:rsid w:val="00A5439C"/>
    <w:rsid w:val="00A5472E"/>
    <w:rsid w:val="00A6128B"/>
    <w:rsid w:val="00A6201E"/>
    <w:rsid w:val="00A62728"/>
    <w:rsid w:val="00A66175"/>
    <w:rsid w:val="00A67941"/>
    <w:rsid w:val="00A712A3"/>
    <w:rsid w:val="00A71C26"/>
    <w:rsid w:val="00A722F3"/>
    <w:rsid w:val="00A72866"/>
    <w:rsid w:val="00A76345"/>
    <w:rsid w:val="00A76973"/>
    <w:rsid w:val="00A77E63"/>
    <w:rsid w:val="00A925F6"/>
    <w:rsid w:val="00A93733"/>
    <w:rsid w:val="00A94F21"/>
    <w:rsid w:val="00A96984"/>
    <w:rsid w:val="00A96E7B"/>
    <w:rsid w:val="00AA079D"/>
    <w:rsid w:val="00AA151B"/>
    <w:rsid w:val="00AA2302"/>
    <w:rsid w:val="00AA4830"/>
    <w:rsid w:val="00AA4A82"/>
    <w:rsid w:val="00AA62C6"/>
    <w:rsid w:val="00AB01F2"/>
    <w:rsid w:val="00AB2722"/>
    <w:rsid w:val="00AB340F"/>
    <w:rsid w:val="00AB4B91"/>
    <w:rsid w:val="00AB50C3"/>
    <w:rsid w:val="00AB57CE"/>
    <w:rsid w:val="00AB5E29"/>
    <w:rsid w:val="00AB6CA4"/>
    <w:rsid w:val="00AB77EE"/>
    <w:rsid w:val="00AC34AE"/>
    <w:rsid w:val="00AD4D22"/>
    <w:rsid w:val="00AD5144"/>
    <w:rsid w:val="00AE5AC4"/>
    <w:rsid w:val="00AE5F22"/>
    <w:rsid w:val="00AF17FB"/>
    <w:rsid w:val="00AF2170"/>
    <w:rsid w:val="00AF25D5"/>
    <w:rsid w:val="00AF2FF6"/>
    <w:rsid w:val="00AF6B32"/>
    <w:rsid w:val="00B01DB9"/>
    <w:rsid w:val="00B02C2F"/>
    <w:rsid w:val="00B041BC"/>
    <w:rsid w:val="00B076FC"/>
    <w:rsid w:val="00B12F5C"/>
    <w:rsid w:val="00B14F07"/>
    <w:rsid w:val="00B2125C"/>
    <w:rsid w:val="00B21EFB"/>
    <w:rsid w:val="00B22CF7"/>
    <w:rsid w:val="00B25786"/>
    <w:rsid w:val="00B2583B"/>
    <w:rsid w:val="00B27317"/>
    <w:rsid w:val="00B30334"/>
    <w:rsid w:val="00B32556"/>
    <w:rsid w:val="00B32DC4"/>
    <w:rsid w:val="00B3437C"/>
    <w:rsid w:val="00B35690"/>
    <w:rsid w:val="00B364F6"/>
    <w:rsid w:val="00B4020B"/>
    <w:rsid w:val="00B42712"/>
    <w:rsid w:val="00B44FEF"/>
    <w:rsid w:val="00B45DD7"/>
    <w:rsid w:val="00B46129"/>
    <w:rsid w:val="00B560D8"/>
    <w:rsid w:val="00B566A2"/>
    <w:rsid w:val="00B57589"/>
    <w:rsid w:val="00B638AE"/>
    <w:rsid w:val="00B70A2D"/>
    <w:rsid w:val="00B74D02"/>
    <w:rsid w:val="00B757A3"/>
    <w:rsid w:val="00B81D88"/>
    <w:rsid w:val="00B822B1"/>
    <w:rsid w:val="00B82BD2"/>
    <w:rsid w:val="00B90A55"/>
    <w:rsid w:val="00B9220F"/>
    <w:rsid w:val="00B94047"/>
    <w:rsid w:val="00B94237"/>
    <w:rsid w:val="00B96979"/>
    <w:rsid w:val="00BA143F"/>
    <w:rsid w:val="00BA3B69"/>
    <w:rsid w:val="00BA546A"/>
    <w:rsid w:val="00BB05E2"/>
    <w:rsid w:val="00BB16E4"/>
    <w:rsid w:val="00BB2EB5"/>
    <w:rsid w:val="00BB3FD2"/>
    <w:rsid w:val="00BB490B"/>
    <w:rsid w:val="00BB6443"/>
    <w:rsid w:val="00BB6B2A"/>
    <w:rsid w:val="00BC26C3"/>
    <w:rsid w:val="00BC4E8F"/>
    <w:rsid w:val="00BC6039"/>
    <w:rsid w:val="00BC7C70"/>
    <w:rsid w:val="00BD119A"/>
    <w:rsid w:val="00BE5442"/>
    <w:rsid w:val="00BE7F85"/>
    <w:rsid w:val="00BF0C08"/>
    <w:rsid w:val="00BF13E1"/>
    <w:rsid w:val="00BF73D5"/>
    <w:rsid w:val="00C03394"/>
    <w:rsid w:val="00C051A0"/>
    <w:rsid w:val="00C1129E"/>
    <w:rsid w:val="00C11E85"/>
    <w:rsid w:val="00C178BA"/>
    <w:rsid w:val="00C20A67"/>
    <w:rsid w:val="00C247F4"/>
    <w:rsid w:val="00C30284"/>
    <w:rsid w:val="00C32EF8"/>
    <w:rsid w:val="00C33548"/>
    <w:rsid w:val="00C34C53"/>
    <w:rsid w:val="00C44ACE"/>
    <w:rsid w:val="00C45156"/>
    <w:rsid w:val="00C45CF7"/>
    <w:rsid w:val="00C50140"/>
    <w:rsid w:val="00C50FDC"/>
    <w:rsid w:val="00C52499"/>
    <w:rsid w:val="00C53A78"/>
    <w:rsid w:val="00C54973"/>
    <w:rsid w:val="00C55630"/>
    <w:rsid w:val="00C576AD"/>
    <w:rsid w:val="00C6166D"/>
    <w:rsid w:val="00C624E1"/>
    <w:rsid w:val="00C62915"/>
    <w:rsid w:val="00C64D19"/>
    <w:rsid w:val="00C654CE"/>
    <w:rsid w:val="00C70515"/>
    <w:rsid w:val="00C70B2F"/>
    <w:rsid w:val="00C724AD"/>
    <w:rsid w:val="00C77303"/>
    <w:rsid w:val="00C77472"/>
    <w:rsid w:val="00C825FC"/>
    <w:rsid w:val="00C83221"/>
    <w:rsid w:val="00C8468A"/>
    <w:rsid w:val="00C846CC"/>
    <w:rsid w:val="00C879E8"/>
    <w:rsid w:val="00C908AB"/>
    <w:rsid w:val="00C90D7A"/>
    <w:rsid w:val="00C910A2"/>
    <w:rsid w:val="00C912A5"/>
    <w:rsid w:val="00C91AC4"/>
    <w:rsid w:val="00C92262"/>
    <w:rsid w:val="00CA2E76"/>
    <w:rsid w:val="00CA4C15"/>
    <w:rsid w:val="00CA767F"/>
    <w:rsid w:val="00CB00A5"/>
    <w:rsid w:val="00CB1778"/>
    <w:rsid w:val="00CB17CD"/>
    <w:rsid w:val="00CB43C9"/>
    <w:rsid w:val="00CB4E36"/>
    <w:rsid w:val="00CC03B7"/>
    <w:rsid w:val="00CC473A"/>
    <w:rsid w:val="00CC6250"/>
    <w:rsid w:val="00CC73D7"/>
    <w:rsid w:val="00CD0847"/>
    <w:rsid w:val="00CD16DB"/>
    <w:rsid w:val="00CD5345"/>
    <w:rsid w:val="00CD5428"/>
    <w:rsid w:val="00CD66AF"/>
    <w:rsid w:val="00CD6EBB"/>
    <w:rsid w:val="00CE3730"/>
    <w:rsid w:val="00CE3DAC"/>
    <w:rsid w:val="00CE4F8E"/>
    <w:rsid w:val="00CE5569"/>
    <w:rsid w:val="00CE7438"/>
    <w:rsid w:val="00CF376A"/>
    <w:rsid w:val="00CF5F0E"/>
    <w:rsid w:val="00CF6ACB"/>
    <w:rsid w:val="00CF7780"/>
    <w:rsid w:val="00D00132"/>
    <w:rsid w:val="00D023C6"/>
    <w:rsid w:val="00D0496E"/>
    <w:rsid w:val="00D04F85"/>
    <w:rsid w:val="00D101B7"/>
    <w:rsid w:val="00D12A7A"/>
    <w:rsid w:val="00D13017"/>
    <w:rsid w:val="00D15A43"/>
    <w:rsid w:val="00D1748A"/>
    <w:rsid w:val="00D176B7"/>
    <w:rsid w:val="00D228EE"/>
    <w:rsid w:val="00D249EB"/>
    <w:rsid w:val="00D268AF"/>
    <w:rsid w:val="00D31C38"/>
    <w:rsid w:val="00D32553"/>
    <w:rsid w:val="00D37D12"/>
    <w:rsid w:val="00D37EBB"/>
    <w:rsid w:val="00D41466"/>
    <w:rsid w:val="00D420F3"/>
    <w:rsid w:val="00D44BBF"/>
    <w:rsid w:val="00D477AA"/>
    <w:rsid w:val="00D51A87"/>
    <w:rsid w:val="00D522FC"/>
    <w:rsid w:val="00D613B8"/>
    <w:rsid w:val="00D62C88"/>
    <w:rsid w:val="00D67400"/>
    <w:rsid w:val="00D67923"/>
    <w:rsid w:val="00D70581"/>
    <w:rsid w:val="00D71ADE"/>
    <w:rsid w:val="00D722DA"/>
    <w:rsid w:val="00D731AA"/>
    <w:rsid w:val="00D73882"/>
    <w:rsid w:val="00D73EA7"/>
    <w:rsid w:val="00D763E5"/>
    <w:rsid w:val="00D77443"/>
    <w:rsid w:val="00D777C8"/>
    <w:rsid w:val="00D8044E"/>
    <w:rsid w:val="00D838F7"/>
    <w:rsid w:val="00D8469F"/>
    <w:rsid w:val="00D923E6"/>
    <w:rsid w:val="00D9364A"/>
    <w:rsid w:val="00D94529"/>
    <w:rsid w:val="00D95C32"/>
    <w:rsid w:val="00DA26AF"/>
    <w:rsid w:val="00DA301C"/>
    <w:rsid w:val="00DA4EA0"/>
    <w:rsid w:val="00DA616E"/>
    <w:rsid w:val="00DB3D0F"/>
    <w:rsid w:val="00DB3DC4"/>
    <w:rsid w:val="00DB4D84"/>
    <w:rsid w:val="00DB788C"/>
    <w:rsid w:val="00DC3793"/>
    <w:rsid w:val="00DC615A"/>
    <w:rsid w:val="00DD122B"/>
    <w:rsid w:val="00DD131B"/>
    <w:rsid w:val="00DD404E"/>
    <w:rsid w:val="00DD5807"/>
    <w:rsid w:val="00DD5911"/>
    <w:rsid w:val="00DD6A93"/>
    <w:rsid w:val="00DE40A9"/>
    <w:rsid w:val="00DE4E35"/>
    <w:rsid w:val="00DE660F"/>
    <w:rsid w:val="00DE70FC"/>
    <w:rsid w:val="00DF0ADA"/>
    <w:rsid w:val="00DF232D"/>
    <w:rsid w:val="00DF2D4E"/>
    <w:rsid w:val="00DF2F0A"/>
    <w:rsid w:val="00DF40A3"/>
    <w:rsid w:val="00DF6030"/>
    <w:rsid w:val="00DF78EC"/>
    <w:rsid w:val="00E00347"/>
    <w:rsid w:val="00E00CA3"/>
    <w:rsid w:val="00E01C43"/>
    <w:rsid w:val="00E06CBF"/>
    <w:rsid w:val="00E109AC"/>
    <w:rsid w:val="00E10C77"/>
    <w:rsid w:val="00E10F1F"/>
    <w:rsid w:val="00E11C51"/>
    <w:rsid w:val="00E12876"/>
    <w:rsid w:val="00E14C0F"/>
    <w:rsid w:val="00E170FC"/>
    <w:rsid w:val="00E17E3B"/>
    <w:rsid w:val="00E17F5D"/>
    <w:rsid w:val="00E2025F"/>
    <w:rsid w:val="00E20589"/>
    <w:rsid w:val="00E21CE4"/>
    <w:rsid w:val="00E2518C"/>
    <w:rsid w:val="00E3182E"/>
    <w:rsid w:val="00E31F29"/>
    <w:rsid w:val="00E344C2"/>
    <w:rsid w:val="00E34DCB"/>
    <w:rsid w:val="00E356D2"/>
    <w:rsid w:val="00E35BB6"/>
    <w:rsid w:val="00E36B76"/>
    <w:rsid w:val="00E40DBD"/>
    <w:rsid w:val="00E4262B"/>
    <w:rsid w:val="00E426C6"/>
    <w:rsid w:val="00E439D7"/>
    <w:rsid w:val="00E45393"/>
    <w:rsid w:val="00E504B5"/>
    <w:rsid w:val="00E50755"/>
    <w:rsid w:val="00E527EA"/>
    <w:rsid w:val="00E5456D"/>
    <w:rsid w:val="00E56959"/>
    <w:rsid w:val="00E57357"/>
    <w:rsid w:val="00E5743E"/>
    <w:rsid w:val="00E60EEA"/>
    <w:rsid w:val="00E63E8F"/>
    <w:rsid w:val="00E664FE"/>
    <w:rsid w:val="00E722CE"/>
    <w:rsid w:val="00E74889"/>
    <w:rsid w:val="00E76CAF"/>
    <w:rsid w:val="00E83BB0"/>
    <w:rsid w:val="00E943F3"/>
    <w:rsid w:val="00E949EC"/>
    <w:rsid w:val="00E96254"/>
    <w:rsid w:val="00E97135"/>
    <w:rsid w:val="00EA0209"/>
    <w:rsid w:val="00EA0FBA"/>
    <w:rsid w:val="00EA142F"/>
    <w:rsid w:val="00EA1D7F"/>
    <w:rsid w:val="00EA7FF6"/>
    <w:rsid w:val="00EB0916"/>
    <w:rsid w:val="00EB096A"/>
    <w:rsid w:val="00EB0BE6"/>
    <w:rsid w:val="00EB0E56"/>
    <w:rsid w:val="00EB36FB"/>
    <w:rsid w:val="00EB6B4A"/>
    <w:rsid w:val="00EB7E70"/>
    <w:rsid w:val="00EC2791"/>
    <w:rsid w:val="00EC4175"/>
    <w:rsid w:val="00EC5CC3"/>
    <w:rsid w:val="00EC725E"/>
    <w:rsid w:val="00EC77AF"/>
    <w:rsid w:val="00ED045C"/>
    <w:rsid w:val="00ED416A"/>
    <w:rsid w:val="00ED4D1F"/>
    <w:rsid w:val="00ED5E80"/>
    <w:rsid w:val="00ED6C25"/>
    <w:rsid w:val="00ED7671"/>
    <w:rsid w:val="00ED7AC5"/>
    <w:rsid w:val="00EE0A44"/>
    <w:rsid w:val="00EE38C2"/>
    <w:rsid w:val="00EE7CAC"/>
    <w:rsid w:val="00EF0662"/>
    <w:rsid w:val="00EF4E1E"/>
    <w:rsid w:val="00EF70E2"/>
    <w:rsid w:val="00EF74FC"/>
    <w:rsid w:val="00F019BE"/>
    <w:rsid w:val="00F02234"/>
    <w:rsid w:val="00F11FDF"/>
    <w:rsid w:val="00F155C5"/>
    <w:rsid w:val="00F163B9"/>
    <w:rsid w:val="00F171FD"/>
    <w:rsid w:val="00F22C66"/>
    <w:rsid w:val="00F25BC8"/>
    <w:rsid w:val="00F26470"/>
    <w:rsid w:val="00F269FC"/>
    <w:rsid w:val="00F26C25"/>
    <w:rsid w:val="00F27A4A"/>
    <w:rsid w:val="00F33FBB"/>
    <w:rsid w:val="00F37E54"/>
    <w:rsid w:val="00F40D34"/>
    <w:rsid w:val="00F41BD0"/>
    <w:rsid w:val="00F42B71"/>
    <w:rsid w:val="00F437B4"/>
    <w:rsid w:val="00F46667"/>
    <w:rsid w:val="00F46B5A"/>
    <w:rsid w:val="00F46E26"/>
    <w:rsid w:val="00F47C3A"/>
    <w:rsid w:val="00F502CB"/>
    <w:rsid w:val="00F51BA3"/>
    <w:rsid w:val="00F5684C"/>
    <w:rsid w:val="00F604EA"/>
    <w:rsid w:val="00F61E75"/>
    <w:rsid w:val="00F6503B"/>
    <w:rsid w:val="00F65163"/>
    <w:rsid w:val="00F66760"/>
    <w:rsid w:val="00F70F67"/>
    <w:rsid w:val="00F745DA"/>
    <w:rsid w:val="00F7519A"/>
    <w:rsid w:val="00F769E2"/>
    <w:rsid w:val="00F76C8B"/>
    <w:rsid w:val="00F77912"/>
    <w:rsid w:val="00F84B81"/>
    <w:rsid w:val="00F85DF8"/>
    <w:rsid w:val="00F86A05"/>
    <w:rsid w:val="00F87B86"/>
    <w:rsid w:val="00F87F46"/>
    <w:rsid w:val="00F93B13"/>
    <w:rsid w:val="00F94748"/>
    <w:rsid w:val="00F952E3"/>
    <w:rsid w:val="00F95B5E"/>
    <w:rsid w:val="00F95FF6"/>
    <w:rsid w:val="00FA0012"/>
    <w:rsid w:val="00FA4396"/>
    <w:rsid w:val="00FA47B9"/>
    <w:rsid w:val="00FA4C9F"/>
    <w:rsid w:val="00FB0459"/>
    <w:rsid w:val="00FB207E"/>
    <w:rsid w:val="00FB4249"/>
    <w:rsid w:val="00FB613B"/>
    <w:rsid w:val="00FB621F"/>
    <w:rsid w:val="00FB7E0C"/>
    <w:rsid w:val="00FB7E53"/>
    <w:rsid w:val="00FB7E65"/>
    <w:rsid w:val="00FC1405"/>
    <w:rsid w:val="00FC2531"/>
    <w:rsid w:val="00FC2638"/>
    <w:rsid w:val="00FC37CC"/>
    <w:rsid w:val="00FC4CB6"/>
    <w:rsid w:val="00FC7563"/>
    <w:rsid w:val="00FD1BE0"/>
    <w:rsid w:val="00FD2741"/>
    <w:rsid w:val="00FD2FA8"/>
    <w:rsid w:val="00FD3E35"/>
    <w:rsid w:val="00FD5C2F"/>
    <w:rsid w:val="00FE0D53"/>
    <w:rsid w:val="00FE58E8"/>
    <w:rsid w:val="00FE5D54"/>
    <w:rsid w:val="00FF219C"/>
    <w:rsid w:val="00FF224C"/>
    <w:rsid w:val="00FF2961"/>
    <w:rsid w:val="00FF5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9F"/>
  </w:style>
  <w:style w:type="paragraph" w:styleId="Heading1">
    <w:name w:val="heading 1"/>
    <w:basedOn w:val="Normal"/>
    <w:next w:val="Normal"/>
    <w:link w:val="Heading1Char"/>
    <w:qFormat/>
    <w:rsid w:val="00AA151B"/>
    <w:pPr>
      <w:keepNext/>
      <w:numPr>
        <w:numId w:val="5"/>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eastAsia="en-US"/>
    </w:rPr>
  </w:style>
  <w:style w:type="paragraph" w:styleId="Heading2">
    <w:name w:val="heading 2"/>
    <w:basedOn w:val="Normal"/>
    <w:next w:val="Normal"/>
    <w:link w:val="Heading2Char"/>
    <w:qFormat/>
    <w:rsid w:val="00AA151B"/>
    <w:pPr>
      <w:keepNext/>
      <w:numPr>
        <w:ilvl w:val="1"/>
        <w:numId w:val="5"/>
      </w:numPr>
      <w:autoSpaceDE w:val="0"/>
      <w:autoSpaceDN w:val="0"/>
      <w:spacing w:before="120" w:after="60" w:line="240" w:lineRule="auto"/>
      <w:outlineLvl w:val="1"/>
    </w:pPr>
    <w:rPr>
      <w:rFonts w:ascii="Times New Roman" w:eastAsia="Times New Roman" w:hAnsi="Times New Roman" w:cs="Times New Roman"/>
      <w:i/>
      <w:iCs/>
      <w:sz w:val="20"/>
      <w:szCs w:val="20"/>
      <w:lang w:eastAsia="en-US"/>
    </w:rPr>
  </w:style>
  <w:style w:type="paragraph" w:styleId="Heading3">
    <w:name w:val="heading 3"/>
    <w:basedOn w:val="Normal"/>
    <w:next w:val="Normal"/>
    <w:link w:val="Heading3Char"/>
    <w:qFormat/>
    <w:rsid w:val="00AA151B"/>
    <w:pPr>
      <w:keepNext/>
      <w:numPr>
        <w:ilvl w:val="2"/>
        <w:numId w:val="5"/>
      </w:numPr>
      <w:autoSpaceDE w:val="0"/>
      <w:autoSpaceDN w:val="0"/>
      <w:spacing w:after="0" w:line="240" w:lineRule="auto"/>
      <w:outlineLvl w:val="2"/>
    </w:pPr>
    <w:rPr>
      <w:rFonts w:ascii="Times New Roman" w:eastAsia="Times New Roman" w:hAnsi="Times New Roman" w:cs="Times New Roman"/>
      <w:i/>
      <w:iCs/>
      <w:sz w:val="20"/>
      <w:szCs w:val="20"/>
      <w:lang w:eastAsia="en-US"/>
    </w:rPr>
  </w:style>
  <w:style w:type="paragraph" w:styleId="Heading4">
    <w:name w:val="heading 4"/>
    <w:basedOn w:val="Normal"/>
    <w:next w:val="Normal"/>
    <w:link w:val="Heading4Char"/>
    <w:qFormat/>
    <w:rsid w:val="00AA151B"/>
    <w:pPr>
      <w:keepNext/>
      <w:numPr>
        <w:ilvl w:val="3"/>
        <w:numId w:val="5"/>
      </w:numPr>
      <w:autoSpaceDE w:val="0"/>
      <w:autoSpaceDN w:val="0"/>
      <w:spacing w:before="240" w:after="60" w:line="240" w:lineRule="auto"/>
      <w:outlineLvl w:val="3"/>
    </w:pPr>
    <w:rPr>
      <w:rFonts w:ascii="Times New Roman" w:eastAsia="Times New Roman" w:hAnsi="Times New Roman" w:cs="Times New Roman"/>
      <w:i/>
      <w:iCs/>
      <w:sz w:val="18"/>
      <w:szCs w:val="18"/>
      <w:lang w:eastAsia="en-US"/>
    </w:rPr>
  </w:style>
  <w:style w:type="paragraph" w:styleId="Heading5">
    <w:name w:val="heading 5"/>
    <w:basedOn w:val="Normal"/>
    <w:next w:val="Normal"/>
    <w:link w:val="Heading5Char"/>
    <w:qFormat/>
    <w:rsid w:val="00AA151B"/>
    <w:pPr>
      <w:numPr>
        <w:ilvl w:val="4"/>
        <w:numId w:val="5"/>
      </w:numPr>
      <w:autoSpaceDE w:val="0"/>
      <w:autoSpaceDN w:val="0"/>
      <w:spacing w:before="240" w:after="60" w:line="240" w:lineRule="auto"/>
      <w:outlineLvl w:val="4"/>
    </w:pPr>
    <w:rPr>
      <w:rFonts w:ascii="Times New Roman" w:eastAsia="Times New Roman" w:hAnsi="Times New Roman" w:cs="Times New Roman"/>
      <w:sz w:val="18"/>
      <w:szCs w:val="18"/>
      <w:lang w:eastAsia="en-US"/>
    </w:rPr>
  </w:style>
  <w:style w:type="paragraph" w:styleId="Heading6">
    <w:name w:val="heading 6"/>
    <w:basedOn w:val="Normal"/>
    <w:next w:val="Normal"/>
    <w:link w:val="Heading6Char"/>
    <w:qFormat/>
    <w:rsid w:val="00AA151B"/>
    <w:pPr>
      <w:numPr>
        <w:ilvl w:val="5"/>
        <w:numId w:val="5"/>
      </w:numPr>
      <w:autoSpaceDE w:val="0"/>
      <w:autoSpaceDN w:val="0"/>
      <w:spacing w:before="240" w:after="60" w:line="240" w:lineRule="auto"/>
      <w:outlineLvl w:val="5"/>
    </w:pPr>
    <w:rPr>
      <w:rFonts w:ascii="Times New Roman" w:eastAsia="Times New Roman" w:hAnsi="Times New Roman" w:cs="Times New Roman"/>
      <w:i/>
      <w:iCs/>
      <w:sz w:val="16"/>
      <w:szCs w:val="16"/>
      <w:lang w:eastAsia="en-US"/>
    </w:rPr>
  </w:style>
  <w:style w:type="paragraph" w:styleId="Heading7">
    <w:name w:val="heading 7"/>
    <w:basedOn w:val="Normal"/>
    <w:next w:val="Normal"/>
    <w:link w:val="Heading7Char"/>
    <w:qFormat/>
    <w:rsid w:val="00AA151B"/>
    <w:pPr>
      <w:numPr>
        <w:ilvl w:val="6"/>
        <w:numId w:val="5"/>
      </w:numPr>
      <w:autoSpaceDE w:val="0"/>
      <w:autoSpaceDN w:val="0"/>
      <w:spacing w:before="240" w:after="60" w:line="240" w:lineRule="auto"/>
      <w:outlineLvl w:val="6"/>
    </w:pPr>
    <w:rPr>
      <w:rFonts w:ascii="Times New Roman" w:eastAsia="Times New Roman" w:hAnsi="Times New Roman" w:cs="Times New Roman"/>
      <w:sz w:val="16"/>
      <w:szCs w:val="16"/>
      <w:lang w:eastAsia="en-US"/>
    </w:rPr>
  </w:style>
  <w:style w:type="paragraph" w:styleId="Heading8">
    <w:name w:val="heading 8"/>
    <w:basedOn w:val="Normal"/>
    <w:next w:val="Normal"/>
    <w:link w:val="Heading8Char"/>
    <w:qFormat/>
    <w:rsid w:val="00AA151B"/>
    <w:pPr>
      <w:numPr>
        <w:ilvl w:val="7"/>
        <w:numId w:val="5"/>
      </w:numPr>
      <w:autoSpaceDE w:val="0"/>
      <w:autoSpaceDN w:val="0"/>
      <w:spacing w:before="240" w:after="60" w:line="240" w:lineRule="auto"/>
      <w:outlineLvl w:val="7"/>
    </w:pPr>
    <w:rPr>
      <w:rFonts w:ascii="Times New Roman" w:eastAsia="Times New Roman" w:hAnsi="Times New Roman" w:cs="Times New Roman"/>
      <w:i/>
      <w:iCs/>
      <w:sz w:val="16"/>
      <w:szCs w:val="16"/>
      <w:lang w:eastAsia="en-US"/>
    </w:rPr>
  </w:style>
  <w:style w:type="paragraph" w:styleId="Heading9">
    <w:name w:val="heading 9"/>
    <w:basedOn w:val="Normal"/>
    <w:next w:val="Normal"/>
    <w:link w:val="Heading9Char"/>
    <w:qFormat/>
    <w:rsid w:val="00AA151B"/>
    <w:pPr>
      <w:numPr>
        <w:ilvl w:val="8"/>
        <w:numId w:val="5"/>
      </w:numPr>
      <w:autoSpaceDE w:val="0"/>
      <w:autoSpaceDN w:val="0"/>
      <w:spacing w:before="240" w:after="60" w:line="240" w:lineRule="auto"/>
      <w:outlineLvl w:val="8"/>
    </w:pPr>
    <w:rPr>
      <w:rFonts w:ascii="Times New Roman" w:eastAsia="Times New Roman" w:hAnsi="Times New Roman" w:cs="Times New Roman"/>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43E"/>
    <w:rPr>
      <w:color w:val="0000FF" w:themeColor="hyperlink"/>
      <w:u w:val="single"/>
    </w:rPr>
  </w:style>
  <w:style w:type="paragraph" w:styleId="ListParagraph">
    <w:name w:val="List Paragraph"/>
    <w:basedOn w:val="Normal"/>
    <w:uiPriority w:val="34"/>
    <w:qFormat/>
    <w:rsid w:val="00934D75"/>
    <w:pPr>
      <w:ind w:left="720"/>
      <w:contextualSpacing/>
    </w:pPr>
  </w:style>
  <w:style w:type="paragraph" w:styleId="BalloonText">
    <w:name w:val="Balloon Text"/>
    <w:basedOn w:val="Normal"/>
    <w:link w:val="BalloonTextChar"/>
    <w:uiPriority w:val="99"/>
    <w:semiHidden/>
    <w:unhideWhenUsed/>
    <w:rsid w:val="00E4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93"/>
    <w:rPr>
      <w:rFonts w:ascii="Tahoma" w:hAnsi="Tahoma" w:cs="Tahoma"/>
      <w:sz w:val="16"/>
      <w:szCs w:val="16"/>
    </w:rPr>
  </w:style>
  <w:style w:type="table" w:styleId="TableGrid">
    <w:name w:val="Table Grid"/>
    <w:basedOn w:val="TableNormal"/>
    <w:uiPriority w:val="59"/>
    <w:rsid w:val="00F8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1778"/>
    <w:rPr>
      <w:color w:val="808080"/>
    </w:rPr>
  </w:style>
  <w:style w:type="paragraph" w:customStyle="1" w:styleId="Text">
    <w:name w:val="Text"/>
    <w:basedOn w:val="Normal"/>
    <w:rsid w:val="007C61BC"/>
    <w:pPr>
      <w:widowControl w:val="0"/>
      <w:autoSpaceDE w:val="0"/>
      <w:autoSpaceDN w:val="0"/>
      <w:spacing w:after="0" w:line="252" w:lineRule="auto"/>
      <w:ind w:firstLine="202"/>
      <w:jc w:val="both"/>
    </w:pPr>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rsid w:val="00AA151B"/>
    <w:rPr>
      <w:rFonts w:ascii="Times New Roman" w:eastAsia="Times New Roman" w:hAnsi="Times New Roman" w:cs="Times New Roman"/>
      <w:smallCaps/>
      <w:kern w:val="28"/>
      <w:sz w:val="20"/>
      <w:szCs w:val="20"/>
      <w:lang w:eastAsia="en-US"/>
    </w:rPr>
  </w:style>
  <w:style w:type="character" w:customStyle="1" w:styleId="Heading2Char">
    <w:name w:val="Heading 2 Char"/>
    <w:basedOn w:val="DefaultParagraphFont"/>
    <w:link w:val="Heading2"/>
    <w:rsid w:val="00AA151B"/>
    <w:rPr>
      <w:rFonts w:ascii="Times New Roman" w:eastAsia="Times New Roman" w:hAnsi="Times New Roman" w:cs="Times New Roman"/>
      <w:i/>
      <w:iCs/>
      <w:sz w:val="20"/>
      <w:szCs w:val="20"/>
      <w:lang w:eastAsia="en-US"/>
    </w:rPr>
  </w:style>
  <w:style w:type="character" w:customStyle="1" w:styleId="Heading3Char">
    <w:name w:val="Heading 3 Char"/>
    <w:basedOn w:val="DefaultParagraphFont"/>
    <w:link w:val="Heading3"/>
    <w:rsid w:val="00AA151B"/>
    <w:rPr>
      <w:rFonts w:ascii="Times New Roman" w:eastAsia="Times New Roman" w:hAnsi="Times New Roman" w:cs="Times New Roman"/>
      <w:i/>
      <w:iCs/>
      <w:sz w:val="20"/>
      <w:szCs w:val="20"/>
      <w:lang w:eastAsia="en-US"/>
    </w:rPr>
  </w:style>
  <w:style w:type="character" w:customStyle="1" w:styleId="Heading4Char">
    <w:name w:val="Heading 4 Char"/>
    <w:basedOn w:val="DefaultParagraphFont"/>
    <w:link w:val="Heading4"/>
    <w:rsid w:val="00AA151B"/>
    <w:rPr>
      <w:rFonts w:ascii="Times New Roman" w:eastAsia="Times New Roman" w:hAnsi="Times New Roman" w:cs="Times New Roman"/>
      <w:i/>
      <w:iCs/>
      <w:sz w:val="18"/>
      <w:szCs w:val="18"/>
      <w:lang w:eastAsia="en-US"/>
    </w:rPr>
  </w:style>
  <w:style w:type="character" w:customStyle="1" w:styleId="Heading5Char">
    <w:name w:val="Heading 5 Char"/>
    <w:basedOn w:val="DefaultParagraphFont"/>
    <w:link w:val="Heading5"/>
    <w:rsid w:val="00AA151B"/>
    <w:rPr>
      <w:rFonts w:ascii="Times New Roman" w:eastAsia="Times New Roman" w:hAnsi="Times New Roman" w:cs="Times New Roman"/>
      <w:sz w:val="18"/>
      <w:szCs w:val="18"/>
      <w:lang w:eastAsia="en-US"/>
    </w:rPr>
  </w:style>
  <w:style w:type="character" w:customStyle="1" w:styleId="Heading6Char">
    <w:name w:val="Heading 6 Char"/>
    <w:basedOn w:val="DefaultParagraphFont"/>
    <w:link w:val="Heading6"/>
    <w:rsid w:val="00AA151B"/>
    <w:rPr>
      <w:rFonts w:ascii="Times New Roman" w:eastAsia="Times New Roman" w:hAnsi="Times New Roman" w:cs="Times New Roman"/>
      <w:i/>
      <w:iCs/>
      <w:sz w:val="16"/>
      <w:szCs w:val="16"/>
      <w:lang w:eastAsia="en-US"/>
    </w:rPr>
  </w:style>
  <w:style w:type="character" w:customStyle="1" w:styleId="Heading7Char">
    <w:name w:val="Heading 7 Char"/>
    <w:basedOn w:val="DefaultParagraphFont"/>
    <w:link w:val="Heading7"/>
    <w:rsid w:val="00AA151B"/>
    <w:rPr>
      <w:rFonts w:ascii="Times New Roman" w:eastAsia="Times New Roman" w:hAnsi="Times New Roman" w:cs="Times New Roman"/>
      <w:sz w:val="16"/>
      <w:szCs w:val="16"/>
      <w:lang w:eastAsia="en-US"/>
    </w:rPr>
  </w:style>
  <w:style w:type="character" w:customStyle="1" w:styleId="Heading8Char">
    <w:name w:val="Heading 8 Char"/>
    <w:basedOn w:val="DefaultParagraphFont"/>
    <w:link w:val="Heading8"/>
    <w:rsid w:val="00AA151B"/>
    <w:rPr>
      <w:rFonts w:ascii="Times New Roman" w:eastAsia="Times New Roman" w:hAnsi="Times New Roman" w:cs="Times New Roman"/>
      <w:i/>
      <w:iCs/>
      <w:sz w:val="16"/>
      <w:szCs w:val="16"/>
      <w:lang w:eastAsia="en-US"/>
    </w:rPr>
  </w:style>
  <w:style w:type="character" w:customStyle="1" w:styleId="Heading9Char">
    <w:name w:val="Heading 9 Char"/>
    <w:basedOn w:val="DefaultParagraphFont"/>
    <w:link w:val="Heading9"/>
    <w:rsid w:val="00AA151B"/>
    <w:rPr>
      <w:rFonts w:ascii="Times New Roman" w:eastAsia="Times New Roman" w:hAnsi="Times New Roman" w:cs="Times New Roman"/>
      <w:sz w:val="16"/>
      <w:szCs w:val="16"/>
      <w:lang w:eastAsia="en-US"/>
    </w:rPr>
  </w:style>
  <w:style w:type="paragraph" w:customStyle="1" w:styleId="Equation">
    <w:name w:val="Equation"/>
    <w:basedOn w:val="Normal"/>
    <w:next w:val="Normal"/>
    <w:rsid w:val="00AA151B"/>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ospo.noaa.gov/Operations/GOES/west/imager-routine.html" TargetMode="Externa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oleObject" Target="embeddings/oleObject17.bin"/><Relationship Id="rId50" Type="http://schemas.openxmlformats.org/officeDocument/2006/relationships/image" Target="media/image23.png"/><Relationship Id="rId55" Type="http://schemas.openxmlformats.org/officeDocument/2006/relationships/image" Target="media/image26.png"/><Relationship Id="rId63" Type="http://schemas.openxmlformats.org/officeDocument/2006/relationships/image" Target="media/image32.wmf"/><Relationship Id="rId68" Type="http://schemas.openxmlformats.org/officeDocument/2006/relationships/theme" Target="theme/theme1.xml"/><Relationship Id="rId7" Type="http://schemas.openxmlformats.org/officeDocument/2006/relationships/hyperlink" Target="mailto:Xiangqian.Wu@noaa.gov"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hyperlink" Target="mailto:Fangfang.Yu@noaa.gov"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png"/><Relationship Id="rId45" Type="http://schemas.openxmlformats.org/officeDocument/2006/relationships/oleObject" Target="embeddings/oleObject16.bin"/><Relationship Id="rId53" Type="http://schemas.openxmlformats.org/officeDocument/2006/relationships/image" Target="media/image25.wmf"/><Relationship Id="rId58" Type="http://schemas.openxmlformats.org/officeDocument/2006/relationships/oleObject" Target="embeddings/oleObject21.bin"/><Relationship Id="rId66" Type="http://schemas.openxmlformats.org/officeDocument/2006/relationships/hyperlink" Target="https://gsics.nesdis.noaa.gov/wiki/GPRC/AtbdCentral"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image" Target="media/image28.wmf"/><Relationship Id="rId61"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19.bin"/><Relationship Id="rId60" Type="http://schemas.openxmlformats.org/officeDocument/2006/relationships/image" Target="media/image30.wmf"/><Relationship Id="rId65" Type="http://schemas.openxmlformats.org/officeDocument/2006/relationships/hyperlink" Target="http://www.bipm.org/en/publications/guides/gum.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png"/><Relationship Id="rId48" Type="http://schemas.openxmlformats.org/officeDocument/2006/relationships/image" Target="media/image22.wmf"/><Relationship Id="rId56" Type="http://schemas.openxmlformats.org/officeDocument/2006/relationships/image" Target="media/image27.png"/><Relationship Id="rId64"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http://www.ospo.noaa.gov/Operations/GOES/east/imager-routine.html" TargetMode="External"/><Relationship Id="rId46" Type="http://schemas.openxmlformats.org/officeDocument/2006/relationships/image" Target="media/image21.wmf"/><Relationship Id="rId59" Type="http://schemas.openxmlformats.org/officeDocument/2006/relationships/image" Target="media/image29.png"/><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png"/><Relationship Id="rId54" Type="http://schemas.openxmlformats.org/officeDocument/2006/relationships/oleObject" Target="embeddings/oleObject20.bin"/><Relationship Id="rId62"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DF337-5D63-4D30-BC5A-347F0C4B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36090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fyu</dc:creator>
  <cp:lastModifiedBy>fyu</cp:lastModifiedBy>
  <cp:revision>16</cp:revision>
  <dcterms:created xsi:type="dcterms:W3CDTF">2012-08-17T11:56:00Z</dcterms:created>
  <dcterms:modified xsi:type="dcterms:W3CDTF">2012-08-17T16:17:00Z</dcterms:modified>
</cp:coreProperties>
</file>