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EC157" w14:textId="7300778E" w:rsidR="002B01D9" w:rsidRPr="00B66827" w:rsidRDefault="002B01D9" w:rsidP="002B01D9">
      <w:pPr>
        <w:spacing w:after="0"/>
        <w:jc w:val="center"/>
        <w:rPr>
          <w:b/>
        </w:rPr>
      </w:pPr>
      <w:r w:rsidRPr="00B66827">
        <w:rPr>
          <w:b/>
        </w:rPr>
        <w:t xml:space="preserve">GSICS </w:t>
      </w:r>
      <w:r w:rsidR="00D7137E">
        <w:rPr>
          <w:b/>
        </w:rPr>
        <w:t xml:space="preserve">Annual Meeting: </w:t>
      </w:r>
      <w:r w:rsidRPr="00B66827">
        <w:rPr>
          <w:b/>
        </w:rPr>
        <w:t xml:space="preserve">Microwave Subgroup </w:t>
      </w:r>
      <w:r w:rsidR="00561251">
        <w:rPr>
          <w:b/>
        </w:rPr>
        <w:t>Meeting</w:t>
      </w:r>
    </w:p>
    <w:p w14:paraId="120C059E" w14:textId="71682315" w:rsidR="002B01D9" w:rsidRPr="00B66827" w:rsidRDefault="00B203BC" w:rsidP="002B01D9">
      <w:pPr>
        <w:spacing w:after="0"/>
        <w:jc w:val="center"/>
        <w:rPr>
          <w:b/>
        </w:rPr>
      </w:pPr>
      <w:r>
        <w:rPr>
          <w:b/>
        </w:rPr>
        <w:t xml:space="preserve"> 1100-</w:t>
      </w:r>
      <w:r w:rsidR="00561251">
        <w:rPr>
          <w:b/>
        </w:rPr>
        <w:t>1300</w:t>
      </w:r>
      <w:r w:rsidR="00B66827" w:rsidRPr="00B66827">
        <w:rPr>
          <w:b/>
        </w:rPr>
        <w:t xml:space="preserve"> UTC </w:t>
      </w:r>
      <w:r w:rsidR="006C4B09">
        <w:rPr>
          <w:b/>
        </w:rPr>
        <w:t>October 28</w:t>
      </w:r>
      <w:r w:rsidR="00EC1CE7">
        <w:rPr>
          <w:b/>
        </w:rPr>
        <w:t>, 2021</w:t>
      </w:r>
      <w:r w:rsidR="002B01D9" w:rsidRPr="00B66827">
        <w:rPr>
          <w:b/>
        </w:rPr>
        <w:t xml:space="preserve">  </w:t>
      </w:r>
    </w:p>
    <w:p w14:paraId="72403E29" w14:textId="77777777" w:rsidR="002B01D9" w:rsidRDefault="002B01D9" w:rsidP="002B01D9">
      <w:pPr>
        <w:spacing w:after="0"/>
      </w:pPr>
    </w:p>
    <w:p w14:paraId="586AB3F6" w14:textId="77777777" w:rsidR="004D3DCA" w:rsidRPr="00B66827" w:rsidRDefault="002B01D9" w:rsidP="002B01D9">
      <w:pPr>
        <w:spacing w:after="0"/>
        <w:rPr>
          <w:b/>
        </w:rPr>
      </w:pPr>
      <w:r w:rsidRPr="00B66827">
        <w:rPr>
          <w:b/>
          <w:u w:val="single"/>
        </w:rPr>
        <w:t>Attendees:</w:t>
      </w:r>
      <w:r w:rsidRPr="00B66827">
        <w:rPr>
          <w:b/>
        </w:rPr>
        <w:t xml:space="preserve"> </w:t>
      </w:r>
    </w:p>
    <w:p w14:paraId="6082D687" w14:textId="2FBE5CF2" w:rsidR="004D3DCA" w:rsidRDefault="00D63420" w:rsidP="002B01D9">
      <w:pPr>
        <w:spacing w:after="0"/>
      </w:pPr>
      <w:r>
        <w:t xml:space="preserve">CMA: </w:t>
      </w:r>
      <w:proofErr w:type="spellStart"/>
      <w:r>
        <w:t>Qifeng</w:t>
      </w:r>
      <w:proofErr w:type="spellEnd"/>
      <w:r>
        <w:t xml:space="preserve"> Lu, </w:t>
      </w:r>
      <w:r w:rsidR="004D3DCA">
        <w:t xml:space="preserve">Wu </w:t>
      </w:r>
      <w:proofErr w:type="spellStart"/>
      <w:r w:rsidR="004D3DCA">
        <w:t>Shengli</w:t>
      </w:r>
      <w:proofErr w:type="spellEnd"/>
    </w:p>
    <w:p w14:paraId="5141DF68" w14:textId="7D1471F8" w:rsidR="00F15181" w:rsidRDefault="00F15181" w:rsidP="00F15181">
      <w:pPr>
        <w:spacing w:after="0"/>
      </w:pPr>
      <w:r>
        <w:t xml:space="preserve">Hamburg University: Martin </w:t>
      </w:r>
      <w:proofErr w:type="spellStart"/>
      <w:r>
        <w:t>Burgdorf</w:t>
      </w:r>
      <w:proofErr w:type="spellEnd"/>
    </w:p>
    <w:p w14:paraId="745B5115" w14:textId="4C8CB6DC" w:rsidR="00FC32EB" w:rsidRDefault="000D625B" w:rsidP="00F15181">
      <w:pPr>
        <w:spacing w:after="0"/>
      </w:pPr>
      <w:r>
        <w:t>JAXA: Misako KACHI</w:t>
      </w:r>
    </w:p>
    <w:p w14:paraId="11208152" w14:textId="77777777" w:rsidR="00F15181" w:rsidRDefault="00F15181" w:rsidP="00F15181">
      <w:pPr>
        <w:spacing w:after="0"/>
      </w:pPr>
      <w:r>
        <w:t xml:space="preserve">NASA: Rachel </w:t>
      </w:r>
      <w:proofErr w:type="spellStart"/>
      <w:r>
        <w:t>Kroodsma</w:t>
      </w:r>
      <w:proofErr w:type="spellEnd"/>
    </w:p>
    <w:p w14:paraId="270DF025" w14:textId="77777777" w:rsidR="00F15181" w:rsidRDefault="00F15181" w:rsidP="00F15181">
      <w:pPr>
        <w:spacing w:after="0"/>
      </w:pPr>
      <w:r>
        <w:t xml:space="preserve">NOAA: Mark Liu, Robbie Iacovazzi, </w:t>
      </w:r>
      <w:proofErr w:type="spellStart"/>
      <w:r>
        <w:t>Ninghai</w:t>
      </w:r>
      <w:proofErr w:type="spellEnd"/>
      <w:r>
        <w:t xml:space="preserve"> Sun, Cheng-</w:t>
      </w:r>
      <w:proofErr w:type="spellStart"/>
      <w:r>
        <w:t>Zhi</w:t>
      </w:r>
      <w:proofErr w:type="spellEnd"/>
      <w:r>
        <w:t xml:space="preserve"> Zou</w:t>
      </w:r>
    </w:p>
    <w:p w14:paraId="2973789B" w14:textId="645546A3" w:rsidR="000F7847" w:rsidRDefault="00F15181" w:rsidP="002B01D9">
      <w:pPr>
        <w:spacing w:after="0"/>
      </w:pPr>
      <w:r>
        <w:t xml:space="preserve">UMD: Jun Zhou, John </w:t>
      </w:r>
      <w:proofErr w:type="spellStart"/>
      <w:r>
        <w:t>Xun</w:t>
      </w:r>
      <w:proofErr w:type="spellEnd"/>
      <w:r>
        <w:t xml:space="preserve"> Yang</w:t>
      </w:r>
    </w:p>
    <w:p w14:paraId="3B749033" w14:textId="77777777" w:rsidR="000619CB" w:rsidRDefault="000619CB" w:rsidP="002B01D9">
      <w:pPr>
        <w:spacing w:after="0"/>
      </w:pPr>
    </w:p>
    <w:p w14:paraId="70CD3107" w14:textId="26165D79" w:rsidR="00561251" w:rsidRDefault="00D7137E" w:rsidP="002B01D9">
      <w:pPr>
        <w:spacing w:after="0"/>
      </w:pPr>
      <w:r w:rsidRPr="0086059B">
        <w:rPr>
          <w:b/>
        </w:rPr>
        <w:t>1.</w:t>
      </w:r>
      <w:r>
        <w:t xml:space="preserve"> </w:t>
      </w:r>
      <w:r w:rsidR="00561251" w:rsidRPr="00561251">
        <w:rPr>
          <w:b/>
        </w:rPr>
        <w:t>Opening Remarks (</w:t>
      </w:r>
      <w:proofErr w:type="spellStart"/>
      <w:r w:rsidR="00561251" w:rsidRPr="00561251">
        <w:rPr>
          <w:b/>
        </w:rPr>
        <w:t>Quanhua</w:t>
      </w:r>
      <w:proofErr w:type="spellEnd"/>
      <w:r w:rsidR="00561251" w:rsidRPr="00561251">
        <w:rPr>
          <w:b/>
        </w:rPr>
        <w:t xml:space="preserve"> “Mark” Liu</w:t>
      </w:r>
      <w:r w:rsidR="00561251">
        <w:rPr>
          <w:b/>
        </w:rPr>
        <w:t>, NOAA</w:t>
      </w:r>
      <w:r w:rsidR="00561251" w:rsidRPr="00561251">
        <w:rPr>
          <w:b/>
        </w:rPr>
        <w:t>)</w:t>
      </w:r>
    </w:p>
    <w:p w14:paraId="4017EABD" w14:textId="507F4FD4" w:rsidR="00561251" w:rsidRDefault="00F15181" w:rsidP="002B01D9">
      <w:pPr>
        <w:spacing w:after="0"/>
      </w:pPr>
      <w:r>
        <w:t xml:space="preserve">No remarks … led </w:t>
      </w:r>
      <w:r w:rsidR="008E1855">
        <w:t>directly into the presentations.</w:t>
      </w:r>
    </w:p>
    <w:p w14:paraId="2EA8C253" w14:textId="77777777" w:rsidR="002472FD" w:rsidRDefault="002472FD" w:rsidP="002B01D9">
      <w:pPr>
        <w:spacing w:after="0"/>
      </w:pPr>
    </w:p>
    <w:p w14:paraId="46F7C90E" w14:textId="454834D7" w:rsidR="00CF2E27" w:rsidRPr="00CF2E27" w:rsidRDefault="00561251" w:rsidP="00CF2E27">
      <w:pPr>
        <w:spacing w:after="0"/>
        <w:rPr>
          <w:b/>
        </w:rPr>
      </w:pPr>
      <w:r>
        <w:rPr>
          <w:b/>
        </w:rPr>
        <w:t xml:space="preserve">2. </w:t>
      </w:r>
      <w:r w:rsidR="00CF2E27" w:rsidRPr="00CF2E27">
        <w:rPr>
          <w:b/>
        </w:rPr>
        <w:t xml:space="preserve">[30 mins] A new algorithm for determining NEDT of microwave radiometers (John </w:t>
      </w:r>
      <w:proofErr w:type="spellStart"/>
      <w:r w:rsidR="00CF2E27" w:rsidRPr="00CF2E27">
        <w:rPr>
          <w:b/>
        </w:rPr>
        <w:t>Xun</w:t>
      </w:r>
      <w:proofErr w:type="spellEnd"/>
      <w:r w:rsidR="00CF2E27" w:rsidRPr="00CF2E27">
        <w:rPr>
          <w:b/>
        </w:rPr>
        <w:t xml:space="preserve"> Yang – </w:t>
      </w:r>
      <w:r w:rsidR="0003505B">
        <w:rPr>
          <w:b/>
        </w:rPr>
        <w:t>U. of Maryland</w:t>
      </w:r>
      <w:r w:rsidR="00CF2E27" w:rsidRPr="00CF2E27">
        <w:rPr>
          <w:b/>
        </w:rPr>
        <w:t>)</w:t>
      </w:r>
    </w:p>
    <w:p w14:paraId="3C081144" w14:textId="77777777" w:rsidR="008E1855" w:rsidRDefault="008E1855" w:rsidP="00CF2E27">
      <w:pPr>
        <w:spacing w:after="0"/>
      </w:pPr>
    </w:p>
    <w:p w14:paraId="22FE6B42" w14:textId="3B647411" w:rsidR="008E1855" w:rsidRDefault="008E1855" w:rsidP="00CF2E27">
      <w:pPr>
        <w:spacing w:after="0"/>
      </w:pPr>
      <w:r>
        <w:t>Discussed the development of a new algorithm for determining NEDT for microwave radiometers, and contrasted the method versus NEDT estimation methods from the major numerical weather prediction centers.</w:t>
      </w:r>
    </w:p>
    <w:p w14:paraId="17C5812B" w14:textId="072F576B" w:rsidR="008E1855" w:rsidRDefault="008E1855" w:rsidP="00CF2E27">
      <w:pPr>
        <w:spacing w:after="0"/>
      </w:pPr>
    </w:p>
    <w:p w14:paraId="3E396968" w14:textId="2E6E9BBC" w:rsidR="0036456D" w:rsidRPr="0036456D" w:rsidRDefault="0036456D" w:rsidP="00CF2E27">
      <w:pPr>
        <w:spacing w:after="0"/>
        <w:rPr>
          <w:i/>
        </w:rPr>
      </w:pPr>
      <w:r w:rsidRPr="0036456D">
        <w:rPr>
          <w:i/>
        </w:rPr>
        <w:t>Questions and Answers</w:t>
      </w:r>
    </w:p>
    <w:p w14:paraId="79C0BF76" w14:textId="77777777" w:rsidR="0036456D" w:rsidRDefault="00D96803" w:rsidP="00CF2E27">
      <w:pPr>
        <w:spacing w:after="0"/>
      </w:pPr>
      <w:r w:rsidRPr="0036456D">
        <w:rPr>
          <w:i/>
        </w:rPr>
        <w:t>Mark</w:t>
      </w:r>
    </w:p>
    <w:p w14:paraId="4DE87049" w14:textId="470B5DDA" w:rsidR="00CF2E27" w:rsidRDefault="00D96803" w:rsidP="0036456D">
      <w:pPr>
        <w:pStyle w:val="ListParagraph"/>
        <w:numPr>
          <w:ilvl w:val="0"/>
          <w:numId w:val="11"/>
        </w:numPr>
        <w:spacing w:after="0"/>
      </w:pPr>
      <w:r>
        <w:t xml:space="preserve">Do you use current orbital </w:t>
      </w:r>
      <w:r w:rsidR="00C07BEE">
        <w:t xml:space="preserve">thermal </w:t>
      </w:r>
      <w:r>
        <w:t xml:space="preserve">variation or previous orbital </w:t>
      </w:r>
      <w:proofErr w:type="spellStart"/>
      <w:r w:rsidR="00C07BEE">
        <w:t>therma</w:t>
      </w:r>
      <w:proofErr w:type="spellEnd"/>
      <w:r w:rsidR="00C07BEE">
        <w:t xml:space="preserve"> </w:t>
      </w:r>
      <w:r>
        <w:t>variation</w:t>
      </w:r>
      <w:r w:rsidR="0036456D">
        <w:t xml:space="preserve"> history in computing NEDT?</w:t>
      </w:r>
    </w:p>
    <w:p w14:paraId="66593A1E" w14:textId="27AA18D5" w:rsidR="00D96803" w:rsidRDefault="00D96803" w:rsidP="0036456D">
      <w:pPr>
        <w:pStyle w:val="ListParagraph"/>
        <w:numPr>
          <w:ilvl w:val="1"/>
          <w:numId w:val="11"/>
        </w:numPr>
        <w:spacing w:after="0"/>
      </w:pPr>
      <w:r>
        <w:t xml:space="preserve">Orbit variation removed using </w:t>
      </w:r>
      <w:r w:rsidR="0036456D">
        <w:t xml:space="preserve">onboard </w:t>
      </w:r>
      <w:r>
        <w:t>PRT measurement</w:t>
      </w:r>
      <w:r w:rsidR="0036456D">
        <w:t>, and that measurement captures variation</w:t>
      </w:r>
      <w:r>
        <w:t xml:space="preserve">. When we derive NEDT we get </w:t>
      </w:r>
      <w:r w:rsidR="0036456D">
        <w:t>warm-load</w:t>
      </w:r>
      <w:r>
        <w:t xml:space="preserve"> noise. </w:t>
      </w:r>
      <w:r w:rsidR="0036456D">
        <w:t>Once we get the warm-load noise any drifts can be accounted for in computing NEDT.</w:t>
      </w:r>
      <w:r>
        <w:t xml:space="preserve"> </w:t>
      </w:r>
    </w:p>
    <w:p w14:paraId="10C61635" w14:textId="77C8A18C" w:rsidR="0036456D" w:rsidRDefault="0036456D" w:rsidP="00CF2E27">
      <w:pPr>
        <w:pStyle w:val="ListParagraph"/>
        <w:numPr>
          <w:ilvl w:val="0"/>
          <w:numId w:val="11"/>
        </w:numPr>
        <w:spacing w:after="0"/>
      </w:pPr>
      <w:r>
        <w:t>Do you n</w:t>
      </w:r>
      <w:r w:rsidR="00C8196D">
        <w:t>eed a whole orbit</w:t>
      </w:r>
      <w:r w:rsidR="00C07BEE">
        <w:t xml:space="preserve"> of data</w:t>
      </w:r>
      <w:r w:rsidR="00C8196D">
        <w:t>? Operationally we use</w:t>
      </w:r>
      <w:r w:rsidR="00C07BEE">
        <w:t xml:space="preserve"> several</w:t>
      </w:r>
      <w:r w:rsidR="00C8196D">
        <w:t xml:space="preserve"> scan lines.</w:t>
      </w:r>
    </w:p>
    <w:p w14:paraId="72B853FD" w14:textId="0EF0BB56" w:rsidR="0036456D" w:rsidRDefault="00C07BEE" w:rsidP="00CF2E27">
      <w:pPr>
        <w:pStyle w:val="ListParagraph"/>
        <w:numPr>
          <w:ilvl w:val="1"/>
          <w:numId w:val="11"/>
        </w:numPr>
        <w:spacing w:after="0"/>
      </w:pPr>
      <w:r>
        <w:t>Don’t need a full orbit, can have a quarter orbit as long as you have PRT temperature. H</w:t>
      </w:r>
      <w:r w:rsidR="00C8196D">
        <w:t xml:space="preserve">alf </w:t>
      </w:r>
      <w:r>
        <w:t xml:space="preserve">an </w:t>
      </w:r>
      <w:r w:rsidR="00C8196D">
        <w:t>orbit</w:t>
      </w:r>
      <w:r>
        <w:t xml:space="preserve"> of data can be used</w:t>
      </w:r>
      <w:r w:rsidR="00C8196D">
        <w:t xml:space="preserve">. </w:t>
      </w:r>
    </w:p>
    <w:p w14:paraId="560AF003" w14:textId="39F15955" w:rsidR="0036456D" w:rsidRDefault="0036456D" w:rsidP="00CF2E27">
      <w:pPr>
        <w:pStyle w:val="ListParagraph"/>
        <w:numPr>
          <w:ilvl w:val="0"/>
          <w:numId w:val="11"/>
        </w:numPr>
        <w:spacing w:after="0"/>
      </w:pPr>
      <w:r>
        <w:t>In operations, we assume effects of w</w:t>
      </w:r>
      <w:r w:rsidR="00C8196D">
        <w:t xml:space="preserve">hite noise and 1/f for microwave sensor. </w:t>
      </w:r>
      <w:r>
        <w:t>Do y</w:t>
      </w:r>
      <w:r w:rsidR="00C8196D">
        <w:t>ou include 1/f noise</w:t>
      </w:r>
      <w:r>
        <w:t>?</w:t>
      </w:r>
      <w:r w:rsidR="00C8196D">
        <w:t xml:space="preserve"> </w:t>
      </w:r>
      <w:r w:rsidR="00C07BEE" w:rsidRPr="00C07BEE">
        <w:t>Striping and channel</w:t>
      </w:r>
      <w:r w:rsidR="00C07BEE">
        <w:t>-</w:t>
      </w:r>
      <w:r w:rsidR="00C07BEE" w:rsidRPr="00C07BEE">
        <w:t>to</w:t>
      </w:r>
      <w:r w:rsidR="00C07BEE">
        <w:t>-</w:t>
      </w:r>
      <w:r w:rsidR="00C07BEE" w:rsidRPr="00C07BEE">
        <w:t xml:space="preserve">channel </w:t>
      </w:r>
      <w:r w:rsidR="00C07BEE">
        <w:t xml:space="preserve">covariance can be </w:t>
      </w:r>
      <w:r w:rsidR="00C07BEE" w:rsidRPr="00C07BEE">
        <w:t>caused by 1/f noise.</w:t>
      </w:r>
    </w:p>
    <w:p w14:paraId="5AC23503" w14:textId="5A74FDA3" w:rsidR="00C07BEE" w:rsidRDefault="00C8196D" w:rsidP="00CF2E27">
      <w:pPr>
        <w:pStyle w:val="ListParagraph"/>
        <w:numPr>
          <w:ilvl w:val="1"/>
          <w:numId w:val="11"/>
        </w:numPr>
        <w:spacing w:after="0"/>
      </w:pPr>
      <w:r>
        <w:t>In the simulation</w:t>
      </w:r>
      <w:r w:rsidR="0036456D">
        <w:t xml:space="preserve">, the </w:t>
      </w:r>
      <w:r>
        <w:t xml:space="preserve">1/f </w:t>
      </w:r>
      <w:r w:rsidR="0036456D">
        <w:t xml:space="preserve">and white noise are </w:t>
      </w:r>
      <w:r>
        <w:t>includ</w:t>
      </w:r>
      <w:r w:rsidR="0036456D">
        <w:t>ed</w:t>
      </w:r>
      <w:r>
        <w:t>. In the new algorithm</w:t>
      </w:r>
      <w:r w:rsidR="0036456D">
        <w:t>, 1/f noise can be dealt w</w:t>
      </w:r>
      <w:r w:rsidR="00C07BEE">
        <w:t>ith very well</w:t>
      </w:r>
      <w:r>
        <w:t>.</w:t>
      </w:r>
    </w:p>
    <w:p w14:paraId="2262EA6A" w14:textId="77777777" w:rsidR="00C07BEE" w:rsidRDefault="00C8196D" w:rsidP="00CF2E27">
      <w:pPr>
        <w:pStyle w:val="ListParagraph"/>
        <w:numPr>
          <w:ilvl w:val="0"/>
          <w:numId w:val="11"/>
        </w:numPr>
        <w:spacing w:after="0"/>
      </w:pPr>
      <w:r>
        <w:t>Can you separate 1/f noise from white noise?</w:t>
      </w:r>
    </w:p>
    <w:p w14:paraId="64558A24" w14:textId="1882572C" w:rsidR="00C07BEE" w:rsidRDefault="00C8196D" w:rsidP="00C07BEE">
      <w:pPr>
        <w:pStyle w:val="ListParagraph"/>
        <w:numPr>
          <w:ilvl w:val="1"/>
          <w:numId w:val="11"/>
        </w:numPr>
        <w:spacing w:after="0"/>
      </w:pPr>
      <w:r>
        <w:t xml:space="preserve">Yes, but it depends on </w:t>
      </w:r>
      <w:r w:rsidR="00C07BEE">
        <w:t>some</w:t>
      </w:r>
      <w:r>
        <w:t xml:space="preserve"> things</w:t>
      </w:r>
      <w:r w:rsidR="00C07BEE">
        <w:t>, e.g., s</w:t>
      </w:r>
      <w:r>
        <w:t xml:space="preserve">ignal to noise ratio. </w:t>
      </w:r>
    </w:p>
    <w:p w14:paraId="0E5CD784" w14:textId="77777777" w:rsidR="00C07BEE" w:rsidRDefault="00C8196D" w:rsidP="00C07BEE">
      <w:pPr>
        <w:pStyle w:val="ListParagraph"/>
        <w:numPr>
          <w:ilvl w:val="1"/>
          <w:numId w:val="11"/>
        </w:numPr>
        <w:spacing w:after="0"/>
      </w:pPr>
      <w:r>
        <w:t xml:space="preserve">If we want to separate these, the noise has to be significant enough. </w:t>
      </w:r>
    </w:p>
    <w:p w14:paraId="5F4D8B08" w14:textId="138F8C36" w:rsidR="00C8196D" w:rsidRDefault="00C8196D" w:rsidP="00C07BEE">
      <w:pPr>
        <w:pStyle w:val="ListParagraph"/>
        <w:numPr>
          <w:ilvl w:val="1"/>
          <w:numId w:val="11"/>
        </w:numPr>
        <w:spacing w:after="0"/>
      </w:pPr>
      <w:r>
        <w:t xml:space="preserve">If noise is pronounced enough, then yes. If small, then can be masked out by the scene temperature. </w:t>
      </w:r>
      <w:r w:rsidR="00C07BEE">
        <w:t>Very difficult to separate the two noise effects when noise is small.</w:t>
      </w:r>
    </w:p>
    <w:p w14:paraId="522D1140" w14:textId="77777777" w:rsidR="00C07BEE" w:rsidRDefault="00C07BEE" w:rsidP="00CF2E27">
      <w:pPr>
        <w:spacing w:after="0"/>
      </w:pPr>
    </w:p>
    <w:p w14:paraId="5AADE7EA" w14:textId="77777777" w:rsidR="00C07BEE" w:rsidRPr="00C07BEE" w:rsidRDefault="00C07BEE" w:rsidP="00CF2E27">
      <w:pPr>
        <w:spacing w:after="0"/>
        <w:rPr>
          <w:i/>
        </w:rPr>
      </w:pPr>
      <w:proofErr w:type="spellStart"/>
      <w:r w:rsidRPr="00C07BEE">
        <w:rPr>
          <w:i/>
        </w:rPr>
        <w:t>S</w:t>
      </w:r>
      <w:r w:rsidR="00C8196D" w:rsidRPr="00C07BEE">
        <w:rPr>
          <w:i/>
        </w:rPr>
        <w:t>hengli</w:t>
      </w:r>
      <w:proofErr w:type="spellEnd"/>
      <w:r w:rsidR="00C8196D" w:rsidRPr="00C07BEE">
        <w:rPr>
          <w:i/>
        </w:rPr>
        <w:t xml:space="preserve"> </w:t>
      </w:r>
    </w:p>
    <w:p w14:paraId="510207DD" w14:textId="77777777" w:rsidR="002B26D7" w:rsidRDefault="00C8196D" w:rsidP="00201093">
      <w:pPr>
        <w:pStyle w:val="ListParagraph"/>
        <w:numPr>
          <w:ilvl w:val="0"/>
          <w:numId w:val="13"/>
        </w:numPr>
        <w:spacing w:after="0"/>
      </w:pPr>
      <w:r>
        <w:lastRenderedPageBreak/>
        <w:t xml:space="preserve">All the data </w:t>
      </w:r>
      <w:r w:rsidR="00C07BEE">
        <w:t xml:space="preserve">in your method </w:t>
      </w:r>
      <w:r>
        <w:t xml:space="preserve">uses the warm load. Did you use the cold target? Also, </w:t>
      </w:r>
      <w:r w:rsidR="002B26D7">
        <w:t xml:space="preserve">you </w:t>
      </w:r>
      <w:r>
        <w:t>used the vacuum test results</w:t>
      </w:r>
      <w:r w:rsidR="002B26D7">
        <w:t>, b</w:t>
      </w:r>
      <w:r>
        <w:t>ut the on-orbit</w:t>
      </w:r>
      <w:r w:rsidR="002B26D7">
        <w:t xml:space="preserve"> space</w:t>
      </w:r>
      <w:r>
        <w:t xml:space="preserve"> environment is different.</w:t>
      </w:r>
      <w:r w:rsidR="002B26D7">
        <w:t xml:space="preserve"> Which one is truth?</w:t>
      </w:r>
    </w:p>
    <w:p w14:paraId="4D365297" w14:textId="19B6495E" w:rsidR="002B26D7" w:rsidRDefault="00C8196D" w:rsidP="00CF2E27">
      <w:pPr>
        <w:pStyle w:val="ListParagraph"/>
        <w:numPr>
          <w:ilvl w:val="1"/>
          <w:numId w:val="13"/>
        </w:numPr>
        <w:spacing w:after="0"/>
      </w:pPr>
      <w:r>
        <w:t>Cold space count used as well. There is some minor difference in terms of noise. Warm load noise is large</w:t>
      </w:r>
      <w:r w:rsidR="002B26D7">
        <w:t>r</w:t>
      </w:r>
      <w:r>
        <w:t xml:space="preserve"> by 20% compared to cold </w:t>
      </w:r>
      <w:r w:rsidR="002B26D7">
        <w:t>space</w:t>
      </w:r>
      <w:r>
        <w:t xml:space="preserve"> noise. The signal to noise is very high so can separate thermal and 1</w:t>
      </w:r>
      <w:r w:rsidR="002B26D7">
        <w:t>/</w:t>
      </w:r>
      <w:r>
        <w:t xml:space="preserve">f noise. </w:t>
      </w:r>
      <w:r w:rsidR="002B26D7">
        <w:t>There is n</w:t>
      </w:r>
      <w:r>
        <w:t xml:space="preserve">o difference in percentage of thermal and 1/f noise between warm and cold targets. The magnitude of the noise increases slightly. </w:t>
      </w:r>
    </w:p>
    <w:p w14:paraId="64B749DB" w14:textId="3ED55E82" w:rsidR="00D667DE" w:rsidRDefault="00C8196D" w:rsidP="00CF2E27">
      <w:pPr>
        <w:pStyle w:val="ListParagraph"/>
        <w:numPr>
          <w:ilvl w:val="1"/>
          <w:numId w:val="13"/>
        </w:numPr>
        <w:spacing w:after="0"/>
      </w:pPr>
      <w:r>
        <w:t>Use TVAC measuremen</w:t>
      </w:r>
      <w:r w:rsidR="00127F2D">
        <w:t>t. W</w:t>
      </w:r>
      <w:r>
        <w:t>e choose the on</w:t>
      </w:r>
      <w:r w:rsidR="002B26D7">
        <w:t>e</w:t>
      </w:r>
      <w:r>
        <w:t xml:space="preserve"> the has the closest </w:t>
      </w:r>
      <w:r w:rsidR="00127F2D">
        <w:t>environment to the in-orbit</w:t>
      </w:r>
      <w:r>
        <w:t xml:space="preserve"> space environment.</w:t>
      </w:r>
      <w:r w:rsidR="00D667DE">
        <w:t xml:space="preserve"> We did experiment with other TVAC environments, and those results were not significantly different.</w:t>
      </w:r>
      <w:r>
        <w:t xml:space="preserve"> </w:t>
      </w:r>
    </w:p>
    <w:p w14:paraId="09E1BBF3" w14:textId="481BF02D" w:rsidR="00D667DE" w:rsidRDefault="00D667DE" w:rsidP="002A7A84">
      <w:pPr>
        <w:pStyle w:val="ListParagraph"/>
        <w:numPr>
          <w:ilvl w:val="0"/>
          <w:numId w:val="13"/>
        </w:numPr>
        <w:spacing w:after="0"/>
      </w:pPr>
      <w:r>
        <w:t xml:space="preserve">During </w:t>
      </w:r>
      <w:r w:rsidR="00C8196D">
        <w:t>TVAC</w:t>
      </w:r>
      <w:r>
        <w:t>, is t</w:t>
      </w:r>
      <w:r w:rsidR="00C8196D">
        <w:t>he warm</w:t>
      </w:r>
      <w:r>
        <w:t xml:space="preserve"> </w:t>
      </w:r>
      <w:r w:rsidR="00C8196D">
        <w:t>load you use is the same as the sensor warm load?</w:t>
      </w:r>
    </w:p>
    <w:p w14:paraId="7526F31D" w14:textId="1DD4D075" w:rsidR="00C8196D" w:rsidRDefault="00D667DE" w:rsidP="00D667DE">
      <w:pPr>
        <w:pStyle w:val="ListParagraph"/>
        <w:numPr>
          <w:ilvl w:val="1"/>
          <w:numId w:val="13"/>
        </w:numPr>
        <w:spacing w:after="0"/>
      </w:pPr>
      <w:r>
        <w:t>Y</w:t>
      </w:r>
      <w:r w:rsidR="00C8196D">
        <w:t>es</w:t>
      </w:r>
      <w:r>
        <w:t>,</w:t>
      </w:r>
      <w:r w:rsidR="00C8196D">
        <w:t xml:space="preserve"> </w:t>
      </w:r>
      <w:r w:rsidR="00245AFE">
        <w:t>they are the same</w:t>
      </w:r>
      <w:r w:rsidR="00C8196D">
        <w:t xml:space="preserve">. We don’t use the external warm load. </w:t>
      </w:r>
    </w:p>
    <w:p w14:paraId="20C485B0" w14:textId="77777777" w:rsidR="00C8196D" w:rsidRDefault="00C8196D" w:rsidP="00CF2E27">
      <w:pPr>
        <w:spacing w:after="0"/>
      </w:pPr>
    </w:p>
    <w:p w14:paraId="21320A56" w14:textId="77777777" w:rsidR="00617937" w:rsidRPr="00617937" w:rsidRDefault="00617937" w:rsidP="00CF2E27">
      <w:pPr>
        <w:spacing w:after="0"/>
        <w:rPr>
          <w:i/>
        </w:rPr>
      </w:pPr>
      <w:r w:rsidRPr="00617937">
        <w:rPr>
          <w:i/>
        </w:rPr>
        <w:t>Robbie</w:t>
      </w:r>
    </w:p>
    <w:p w14:paraId="0A8A1A26" w14:textId="16386377" w:rsidR="00617937" w:rsidRDefault="00617937" w:rsidP="00CF2E27">
      <w:pPr>
        <w:pStyle w:val="ListParagraph"/>
        <w:numPr>
          <w:ilvl w:val="0"/>
          <w:numId w:val="14"/>
        </w:numPr>
        <w:spacing w:after="0"/>
      </w:pPr>
      <w:r>
        <w:t xml:space="preserve">My belief has been that typically on-orbit noise performance is better than what is measured in TVAC. Is it safe to say that your paper suggests that we </w:t>
      </w:r>
      <w:r w:rsidR="00C8196D">
        <w:t xml:space="preserve">been underestimating </w:t>
      </w:r>
      <w:r>
        <w:t xml:space="preserve">on-orbit </w:t>
      </w:r>
      <w:r w:rsidR="00C8196D">
        <w:t>noise?</w:t>
      </w:r>
    </w:p>
    <w:p w14:paraId="6A4B9695" w14:textId="571C4BF4" w:rsidR="00C8196D" w:rsidRDefault="00C8196D" w:rsidP="00617937">
      <w:pPr>
        <w:pStyle w:val="ListParagraph"/>
        <w:numPr>
          <w:ilvl w:val="1"/>
          <w:numId w:val="14"/>
        </w:numPr>
        <w:spacing w:after="0"/>
      </w:pPr>
      <w:r>
        <w:t xml:space="preserve">Yes … we show that. </w:t>
      </w:r>
      <w:r w:rsidR="00A33081">
        <w:t>No for all channels though.</w:t>
      </w:r>
      <w:r w:rsidR="00617937">
        <w:t xml:space="preserve"> This underestimation is less likely with the new method.</w:t>
      </w:r>
    </w:p>
    <w:p w14:paraId="025585AE" w14:textId="77777777" w:rsidR="00A33081" w:rsidRDefault="00A33081" w:rsidP="00CF2E27">
      <w:pPr>
        <w:spacing w:after="0"/>
      </w:pPr>
    </w:p>
    <w:p w14:paraId="6CF1CCDE" w14:textId="19670A15" w:rsidR="00A33081" w:rsidRPr="00617937" w:rsidRDefault="00A33081" w:rsidP="00CF2E27">
      <w:pPr>
        <w:spacing w:after="0"/>
        <w:rPr>
          <w:i/>
        </w:rPr>
      </w:pPr>
      <w:r w:rsidRPr="00617937">
        <w:rPr>
          <w:i/>
        </w:rPr>
        <w:t>Cheng-</w:t>
      </w:r>
      <w:proofErr w:type="spellStart"/>
      <w:r w:rsidRPr="00617937">
        <w:rPr>
          <w:i/>
        </w:rPr>
        <w:t>Zhi</w:t>
      </w:r>
      <w:proofErr w:type="spellEnd"/>
    </w:p>
    <w:p w14:paraId="4ED52739" w14:textId="2B385220" w:rsidR="00617937" w:rsidRDefault="00A33081" w:rsidP="00045C30">
      <w:pPr>
        <w:pStyle w:val="ListParagraph"/>
        <w:numPr>
          <w:ilvl w:val="0"/>
          <w:numId w:val="14"/>
        </w:numPr>
        <w:spacing w:after="0"/>
      </w:pPr>
      <w:r>
        <w:t>Have you applied the new algorithm to the old</w:t>
      </w:r>
      <w:r w:rsidR="00245AFE">
        <w:t>er</w:t>
      </w:r>
      <w:r>
        <w:t xml:space="preserve"> satellite, like N15 AMSU/MHS</w:t>
      </w:r>
      <w:r w:rsidR="00617937">
        <w:t>?</w:t>
      </w:r>
      <w:r>
        <w:t xml:space="preserve"> </w:t>
      </w:r>
      <w:r w:rsidR="00617937">
        <w:t xml:space="preserve">These instruments have a lot of </w:t>
      </w:r>
      <w:r>
        <w:t>temperature variation. ATMS uses NOAA algorithm, but NEDT</w:t>
      </w:r>
      <w:r w:rsidR="00617937">
        <w:t xml:space="preserve"> for the old satellite can</w:t>
      </w:r>
      <w:r>
        <w:t xml:space="preserve"> change. Might th</w:t>
      </w:r>
      <w:r w:rsidR="00617937">
        <w:t>ese</w:t>
      </w:r>
      <w:r>
        <w:t xml:space="preserve"> </w:t>
      </w:r>
      <w:r w:rsidR="00617937">
        <w:t xml:space="preserve">NEDT variations </w:t>
      </w:r>
      <w:r>
        <w:t>be caused by the errors you mention</w:t>
      </w:r>
      <w:r w:rsidR="00617937">
        <w:t xml:space="preserve"> in your talk</w:t>
      </w:r>
      <w:r>
        <w:t>, or is there a real variation</w:t>
      </w:r>
      <w:r w:rsidR="00617937">
        <w:t>?</w:t>
      </w:r>
    </w:p>
    <w:p w14:paraId="6E4B0E92" w14:textId="12D16DD9" w:rsidR="00A33081" w:rsidRDefault="00617937" w:rsidP="00CF2E27">
      <w:pPr>
        <w:pStyle w:val="ListParagraph"/>
        <w:numPr>
          <w:ilvl w:val="1"/>
          <w:numId w:val="14"/>
        </w:numPr>
        <w:spacing w:after="0"/>
      </w:pPr>
      <w:r>
        <w:t xml:space="preserve">We have </w:t>
      </w:r>
      <w:r w:rsidR="00A33081">
        <w:t xml:space="preserve">not </w:t>
      </w:r>
      <w:r>
        <w:t>applied this method to these data</w:t>
      </w:r>
      <w:r w:rsidR="00A33081">
        <w:t xml:space="preserve">. Our algorithm is general and can be applied to any instrument. Might be good to dig into. </w:t>
      </w:r>
    </w:p>
    <w:p w14:paraId="507AE5DB" w14:textId="0C5E5BCB" w:rsidR="00A33081" w:rsidRPr="00617937" w:rsidRDefault="00A33081" w:rsidP="00CF2E27">
      <w:pPr>
        <w:spacing w:after="0"/>
        <w:rPr>
          <w:i/>
        </w:rPr>
      </w:pPr>
      <w:proofErr w:type="spellStart"/>
      <w:r w:rsidRPr="00617937">
        <w:rPr>
          <w:i/>
        </w:rPr>
        <w:t>Qifeng</w:t>
      </w:r>
      <w:proofErr w:type="spellEnd"/>
      <w:r w:rsidRPr="00617937">
        <w:rPr>
          <w:i/>
        </w:rPr>
        <w:t xml:space="preserve"> </w:t>
      </w:r>
    </w:p>
    <w:p w14:paraId="6B3B583A" w14:textId="719ABA9C" w:rsidR="00894D3F" w:rsidRDefault="00A33081" w:rsidP="00CF2E27">
      <w:pPr>
        <w:pStyle w:val="ListParagraph"/>
        <w:numPr>
          <w:ilvl w:val="0"/>
          <w:numId w:val="14"/>
        </w:numPr>
        <w:spacing w:after="0"/>
      </w:pPr>
      <w:r>
        <w:t>C</w:t>
      </w:r>
      <w:r w:rsidR="00617937">
        <w:t>ould you</w:t>
      </w:r>
      <w:r w:rsidR="000D3999">
        <w:t xml:space="preserve"> demonstrate that your</w:t>
      </w:r>
      <w:r w:rsidR="00617937">
        <w:t xml:space="preserve"> algorithm </w:t>
      </w:r>
      <w:r w:rsidR="000D3999">
        <w:t xml:space="preserve">could be used </w:t>
      </w:r>
      <w:r w:rsidR="00617937">
        <w:t xml:space="preserve">as </w:t>
      </w:r>
      <w:r>
        <w:t>a unified</w:t>
      </w:r>
      <w:r w:rsidR="00894D3F">
        <w:t>, or best-practice”,</w:t>
      </w:r>
      <w:r>
        <w:t xml:space="preserve"> algorithm? </w:t>
      </w:r>
      <w:r w:rsidR="00894D3F">
        <w:t xml:space="preserve">Currently, agencies </w:t>
      </w:r>
      <w:r>
        <w:t>use different algorithm</w:t>
      </w:r>
      <w:r w:rsidR="00894D3F">
        <w:t>s to determine</w:t>
      </w:r>
      <w:r>
        <w:t xml:space="preserve"> instrument performance. We d</w:t>
      </w:r>
      <w:r w:rsidR="00617937">
        <w:t>o</w:t>
      </w:r>
      <w:r>
        <w:t>n’t have a best practice</w:t>
      </w:r>
      <w:r w:rsidR="00894D3F">
        <w:t xml:space="preserve"> method</w:t>
      </w:r>
      <w:r>
        <w:t xml:space="preserve">. Can you take an action to </w:t>
      </w:r>
      <w:r w:rsidR="000D3999">
        <w:t>demonstrate</w:t>
      </w:r>
      <w:r>
        <w:t xml:space="preserve"> </w:t>
      </w:r>
      <w:r w:rsidR="00894D3F">
        <w:t>a</w:t>
      </w:r>
      <w:r>
        <w:t xml:space="preserve"> best-practice noise computation method? Can we agree as a community in how we compute NEDT?</w:t>
      </w:r>
    </w:p>
    <w:p w14:paraId="50E63599" w14:textId="24B3CADB" w:rsidR="00894D3F" w:rsidRPr="00894D3F" w:rsidRDefault="00894D3F" w:rsidP="00894D3F">
      <w:pPr>
        <w:pStyle w:val="ListParagraph"/>
        <w:numPr>
          <w:ilvl w:val="1"/>
          <w:numId w:val="14"/>
        </w:numPr>
        <w:spacing w:after="0"/>
        <w:rPr>
          <w:highlight w:val="green"/>
        </w:rPr>
      </w:pPr>
      <w:r w:rsidRPr="00894D3F">
        <w:rPr>
          <w:highlight w:val="green"/>
        </w:rPr>
        <w:t xml:space="preserve">ACTION: </w:t>
      </w:r>
      <w:r w:rsidR="00A33081" w:rsidRPr="00894D3F">
        <w:rPr>
          <w:highlight w:val="green"/>
        </w:rPr>
        <w:t>Robbie will provide the paper</w:t>
      </w:r>
      <w:r w:rsidRPr="00894D3F">
        <w:rPr>
          <w:highlight w:val="green"/>
        </w:rPr>
        <w:t xml:space="preserve"> to the group</w:t>
      </w:r>
      <w:r w:rsidR="00A33081" w:rsidRPr="00894D3F">
        <w:rPr>
          <w:highlight w:val="green"/>
        </w:rPr>
        <w:t xml:space="preserve">. </w:t>
      </w:r>
    </w:p>
    <w:p w14:paraId="2DACD0A9" w14:textId="46802E12" w:rsidR="00A33081" w:rsidRDefault="00A33081" w:rsidP="00894D3F">
      <w:pPr>
        <w:pStyle w:val="ListParagraph"/>
        <w:numPr>
          <w:ilvl w:val="1"/>
          <w:numId w:val="14"/>
        </w:numPr>
        <w:spacing w:after="0"/>
      </w:pPr>
      <w:r>
        <w:t>This work shows how the algorithm works</w:t>
      </w:r>
      <w:r w:rsidR="00C80178">
        <w:t xml:space="preserve"> well</w:t>
      </w:r>
      <w:r>
        <w:t>, and it shows how it can be applied to any microwave radiometer. It can better represent NEDT</w:t>
      </w:r>
      <w:r w:rsidR="00C80178">
        <w:t>, and help us monitor NEDT in a better way</w:t>
      </w:r>
      <w:r>
        <w:t xml:space="preserve">. </w:t>
      </w:r>
      <w:r w:rsidR="00C80178">
        <w:t xml:space="preserve">We are interested in seeing how our method may be applied other sensors. </w:t>
      </w:r>
      <w:r>
        <w:t>You are welcome to read my slides and paper</w:t>
      </w:r>
      <w:r w:rsidR="00894D3F">
        <w:t>, and it is fine if you have questions about it</w:t>
      </w:r>
      <w:r>
        <w:t>.</w:t>
      </w:r>
    </w:p>
    <w:p w14:paraId="59CD9F30" w14:textId="77777777" w:rsidR="00A33081" w:rsidRDefault="00A33081" w:rsidP="00CF2E27">
      <w:pPr>
        <w:spacing w:after="0"/>
      </w:pPr>
    </w:p>
    <w:p w14:paraId="5C8B8ED3" w14:textId="77777777" w:rsidR="00A33081" w:rsidRPr="002472FD" w:rsidRDefault="00A33081" w:rsidP="00CF2E27">
      <w:pPr>
        <w:spacing w:after="0"/>
      </w:pPr>
    </w:p>
    <w:p w14:paraId="69288466" w14:textId="77777777" w:rsidR="00CF2E27" w:rsidRPr="002472FD" w:rsidRDefault="00CF2E27" w:rsidP="00CF2E27">
      <w:pPr>
        <w:spacing w:after="0"/>
      </w:pPr>
    </w:p>
    <w:p w14:paraId="2AE90749" w14:textId="4E0917F2" w:rsidR="00CF2E27" w:rsidRPr="00CF2E27" w:rsidRDefault="00CF2E27" w:rsidP="00CF2E27">
      <w:pPr>
        <w:spacing w:after="0"/>
        <w:rPr>
          <w:b/>
        </w:rPr>
      </w:pPr>
      <w:r>
        <w:rPr>
          <w:b/>
        </w:rPr>
        <w:t xml:space="preserve">3. </w:t>
      </w:r>
      <w:r w:rsidRPr="00CF2E27">
        <w:rPr>
          <w:b/>
        </w:rPr>
        <w:t>[30 mins] Improving ATMS Remapping Accuracy Using Adaptive Window Method (Jun Zhou – U. of Maryland)</w:t>
      </w:r>
    </w:p>
    <w:p w14:paraId="03AB35E7" w14:textId="40CD11C5" w:rsidR="005A0642" w:rsidRPr="005A0642" w:rsidRDefault="005A0642" w:rsidP="00CF2E27">
      <w:pPr>
        <w:spacing w:after="0"/>
      </w:pPr>
      <w:r>
        <w:t>This study presents an implementation of</w:t>
      </w:r>
      <w:r w:rsidRPr="005A0642">
        <w:t xml:space="preserve"> Backus-Gilbert Inversion (BGI)</w:t>
      </w:r>
      <w:r>
        <w:t xml:space="preserve"> </w:t>
      </w:r>
      <w:bookmarkStart w:id="0" w:name="_GoBack"/>
      <w:bookmarkEnd w:id="0"/>
      <w:r>
        <w:t xml:space="preserve">microwave data remapping </w:t>
      </w:r>
      <w:r w:rsidRPr="005A0642">
        <w:t xml:space="preserve">algorithm </w:t>
      </w:r>
      <w:r>
        <w:t xml:space="preserve">using an </w:t>
      </w:r>
      <w:r w:rsidRPr="005A0642">
        <w:t>adaptive</w:t>
      </w:r>
      <w:r>
        <w:t xml:space="preserve"> instead of fixed remapping</w:t>
      </w:r>
      <w:r w:rsidRPr="005A0642">
        <w:t xml:space="preserve"> window</w:t>
      </w:r>
      <w:r>
        <w:t>. This approach of using the adaptive remapping window is shown to reduce scan-dependent remapping noise changes.</w:t>
      </w:r>
    </w:p>
    <w:p w14:paraId="53EB7DD8" w14:textId="77777777" w:rsidR="005A0642" w:rsidRDefault="005A0642" w:rsidP="00CF2E27">
      <w:pPr>
        <w:spacing w:after="0"/>
        <w:rPr>
          <w:i/>
        </w:rPr>
      </w:pPr>
    </w:p>
    <w:p w14:paraId="73AF661C" w14:textId="5A3F92B1" w:rsidR="003007BB" w:rsidRDefault="00656F5B" w:rsidP="00CF2E27">
      <w:pPr>
        <w:spacing w:after="0"/>
      </w:pPr>
      <w:r w:rsidRPr="003007BB">
        <w:rPr>
          <w:i/>
        </w:rPr>
        <w:t>Mark</w:t>
      </w:r>
      <w:r>
        <w:t xml:space="preserve"> </w:t>
      </w:r>
    </w:p>
    <w:p w14:paraId="202B72D2" w14:textId="77777777" w:rsidR="003007BB" w:rsidRDefault="00656F5B" w:rsidP="00CF2E27">
      <w:pPr>
        <w:pStyle w:val="ListParagraph"/>
        <w:numPr>
          <w:ilvl w:val="0"/>
          <w:numId w:val="14"/>
        </w:numPr>
        <w:spacing w:after="0"/>
      </w:pPr>
      <w:r>
        <w:t xml:space="preserve">Can you make the new remapping code available to the group </w:t>
      </w:r>
      <w:r w:rsidR="003007BB">
        <w:t xml:space="preserve">to determine if there is a benefit for their remapping </w:t>
      </w:r>
      <w:proofErr w:type="gramStart"/>
      <w:r w:rsidR="003007BB">
        <w:t>efforts.</w:t>
      </w:r>
      <w:proofErr w:type="gramEnd"/>
      <w:r w:rsidR="003007BB">
        <w:t xml:space="preserve"> Most NWP centers and the </w:t>
      </w:r>
      <w:proofErr w:type="spellStart"/>
      <w:r w:rsidR="003007BB">
        <w:t>MiRS</w:t>
      </w:r>
      <w:proofErr w:type="spellEnd"/>
      <w:r w:rsidR="003007BB">
        <w:t xml:space="preserve"> are u</w:t>
      </w:r>
      <w:r>
        <w:t>s</w:t>
      </w:r>
      <w:r w:rsidR="003007BB">
        <w:t>i</w:t>
      </w:r>
      <w:r>
        <w:t>ng APP code.</w:t>
      </w:r>
    </w:p>
    <w:p w14:paraId="6B0A12B5" w14:textId="25EF658F" w:rsidR="00656F5B" w:rsidRDefault="00656F5B" w:rsidP="003007BB">
      <w:pPr>
        <w:pStyle w:val="ListParagraph"/>
        <w:numPr>
          <w:ilvl w:val="1"/>
          <w:numId w:val="14"/>
        </w:numPr>
        <w:spacing w:after="0"/>
      </w:pPr>
      <w:r>
        <w:t>We can provide coefficients and adaptive window coefficients. We</w:t>
      </w:r>
      <w:r w:rsidR="003007BB">
        <w:t xml:space="preserve"> have not published this work yet, and are sensitive to code release</w:t>
      </w:r>
      <w:r>
        <w:t>.</w:t>
      </w:r>
      <w:r w:rsidR="00ED1835">
        <w:t xml:space="preserve"> Maybe after the work is published.</w:t>
      </w:r>
    </w:p>
    <w:p w14:paraId="33942E63" w14:textId="77777777" w:rsidR="00ED1835" w:rsidRDefault="00ED1835" w:rsidP="00ED1835">
      <w:pPr>
        <w:pStyle w:val="ListParagraph"/>
        <w:numPr>
          <w:ilvl w:val="0"/>
          <w:numId w:val="14"/>
        </w:numPr>
        <w:spacing w:after="0"/>
      </w:pPr>
      <w:r>
        <w:t>You have enhanced the ATMS Channel 1 and 2 footprints from 5.2 deg to 3.3 deg. Have you tried to enhance them to 2.2 deg.?</w:t>
      </w:r>
    </w:p>
    <w:p w14:paraId="4B897855" w14:textId="77777777" w:rsidR="00ED1835" w:rsidRDefault="00ED1835" w:rsidP="00ED1835">
      <w:pPr>
        <w:pStyle w:val="ListParagraph"/>
        <w:numPr>
          <w:ilvl w:val="1"/>
          <w:numId w:val="14"/>
        </w:numPr>
        <w:spacing w:after="0"/>
      </w:pPr>
      <w:r>
        <w:t>Do you mean 1.1 deg? No answer.</w:t>
      </w:r>
    </w:p>
    <w:p w14:paraId="6C17EB4C" w14:textId="1A609DF1" w:rsidR="00ED1835" w:rsidRDefault="002F4DBD" w:rsidP="00ED1835">
      <w:pPr>
        <w:pStyle w:val="ListParagraph"/>
        <w:numPr>
          <w:ilvl w:val="1"/>
          <w:numId w:val="14"/>
        </w:numPr>
        <w:spacing w:after="0"/>
      </w:pPr>
      <w:r>
        <w:t>B</w:t>
      </w:r>
      <w:r w:rsidR="00ED1835">
        <w:t xml:space="preserve">GI achieves </w:t>
      </w:r>
      <w:r>
        <w:t>resolution at the cost of increased noise, so it would be difficult to perform such enhancement without a large increase in noise. We could try the experiment though to see what happens.</w:t>
      </w:r>
    </w:p>
    <w:p w14:paraId="608FF8AA" w14:textId="77777777" w:rsidR="003007BB" w:rsidRDefault="003007BB" w:rsidP="00CF2E27">
      <w:pPr>
        <w:spacing w:after="0"/>
      </w:pPr>
    </w:p>
    <w:p w14:paraId="1990C6C3" w14:textId="77777777" w:rsidR="003007BB" w:rsidRDefault="00656F5B" w:rsidP="00CF2E27">
      <w:pPr>
        <w:spacing w:after="0"/>
      </w:pPr>
      <w:proofErr w:type="spellStart"/>
      <w:r w:rsidRPr="003007BB">
        <w:rPr>
          <w:i/>
        </w:rPr>
        <w:t>Qifeng</w:t>
      </w:r>
      <w:proofErr w:type="spellEnd"/>
    </w:p>
    <w:p w14:paraId="3DD12C52" w14:textId="77777777" w:rsidR="003007BB" w:rsidRDefault="003007BB" w:rsidP="00CF2E27">
      <w:pPr>
        <w:pStyle w:val="ListParagraph"/>
        <w:numPr>
          <w:ilvl w:val="0"/>
          <w:numId w:val="14"/>
        </w:numPr>
        <w:spacing w:after="0"/>
      </w:pPr>
      <w:r>
        <w:t>D</w:t>
      </w:r>
      <w:r w:rsidR="00656F5B">
        <w:t>id you do some test</w:t>
      </w:r>
      <w:r>
        <w:t xml:space="preserve"> with respect to NWP center remapping? </w:t>
      </w:r>
      <w:r w:rsidR="00656F5B">
        <w:t>ECMWF map</w:t>
      </w:r>
      <w:r>
        <w:t>s</w:t>
      </w:r>
      <w:r w:rsidR="00656F5B">
        <w:t xml:space="preserve"> ATMS data </w:t>
      </w:r>
      <w:r>
        <w:t>in 3</w:t>
      </w:r>
      <w:r w:rsidR="00656F5B">
        <w:t>X3</w:t>
      </w:r>
      <w:r>
        <w:t xml:space="preserve"> subsets, and f</w:t>
      </w:r>
      <w:r w:rsidR="00656F5B">
        <w:t xml:space="preserve">or </w:t>
      </w:r>
      <w:proofErr w:type="spellStart"/>
      <w:r w:rsidR="00656F5B">
        <w:t>Metop</w:t>
      </w:r>
      <w:proofErr w:type="spellEnd"/>
      <w:r>
        <w:t xml:space="preserve"> AMSU data in </w:t>
      </w:r>
      <w:r w:rsidR="00656F5B">
        <w:t xml:space="preserve">2x2 </w:t>
      </w:r>
      <w:r>
        <w:t xml:space="preserve">subsets </w:t>
      </w:r>
      <w:r w:rsidR="00656F5B">
        <w:t>to reduce noise. It is a better fit for O-B. Did you do some test or have communication with that community</w:t>
      </w:r>
      <w:r>
        <w:t>?</w:t>
      </w:r>
    </w:p>
    <w:p w14:paraId="608B69FD" w14:textId="77777777" w:rsidR="00ED1835" w:rsidRDefault="003007BB" w:rsidP="00CF2E27">
      <w:pPr>
        <w:pStyle w:val="ListParagraph"/>
        <w:numPr>
          <w:ilvl w:val="1"/>
          <w:numId w:val="14"/>
        </w:numPr>
        <w:spacing w:after="0"/>
      </w:pPr>
      <w:r>
        <w:t xml:space="preserve">The NWP centers use </w:t>
      </w:r>
      <w:r w:rsidR="00656F5B">
        <w:t xml:space="preserve">various reconstruction methods. </w:t>
      </w:r>
      <w:r>
        <w:t>We c</w:t>
      </w:r>
      <w:r w:rsidR="00656F5B">
        <w:t xml:space="preserve">ould suggest that they use </w:t>
      </w:r>
      <w:r>
        <w:t xml:space="preserve">the </w:t>
      </w:r>
      <w:r w:rsidR="00656F5B">
        <w:t xml:space="preserve">adaptive window method. </w:t>
      </w:r>
      <w:r>
        <w:t>We do w</w:t>
      </w:r>
      <w:r w:rsidR="00656F5B">
        <w:t xml:space="preserve">ant to use ATMS </w:t>
      </w:r>
      <w:r>
        <w:t xml:space="preserve">adaptive window </w:t>
      </w:r>
      <w:r w:rsidR="00656F5B">
        <w:t xml:space="preserve">resampling in the </w:t>
      </w:r>
      <w:proofErr w:type="spellStart"/>
      <w:r w:rsidR="00656F5B">
        <w:t>MiRS</w:t>
      </w:r>
      <w:proofErr w:type="spellEnd"/>
      <w:r w:rsidR="00656F5B">
        <w:t xml:space="preserve">. We will communicate with ECMWF and other centers using BGI with </w:t>
      </w:r>
      <w:r w:rsidR="00ED1835">
        <w:t xml:space="preserve">a </w:t>
      </w:r>
      <w:r w:rsidR="00656F5B">
        <w:t>fixed window.</w:t>
      </w:r>
    </w:p>
    <w:p w14:paraId="5C3EB56E" w14:textId="5973BB11" w:rsidR="00ED1835" w:rsidRDefault="00ED1835" w:rsidP="00CF2E27">
      <w:pPr>
        <w:pStyle w:val="ListParagraph"/>
        <w:numPr>
          <w:ilvl w:val="0"/>
          <w:numId w:val="14"/>
        </w:numPr>
        <w:spacing w:after="0"/>
      </w:pPr>
      <w:r>
        <w:t>Y</w:t>
      </w:r>
      <w:r w:rsidR="00656F5B">
        <w:t>ou are using scan-dependent or adaptive window</w:t>
      </w:r>
      <w:r>
        <w:t>?</w:t>
      </w:r>
      <w:r w:rsidR="00656F5B">
        <w:t xml:space="preserve"> </w:t>
      </w:r>
      <w:r>
        <w:t xml:space="preserve">NWP centers tend to perform </w:t>
      </w:r>
      <w:r w:rsidR="00656F5B">
        <w:t>scan angle correction because of optical path</w:t>
      </w:r>
      <w:r>
        <w:t xml:space="preserve"> is a function of scan angle</w:t>
      </w:r>
      <w:r w:rsidR="00656F5B">
        <w:t xml:space="preserve">. </w:t>
      </w:r>
      <w:r>
        <w:t>Will y</w:t>
      </w:r>
      <w:r w:rsidR="00656F5B">
        <w:t xml:space="preserve">our new algorithm will have less bias across scan angles? </w:t>
      </w:r>
      <w:r>
        <w:t xml:space="preserve">How will your method effect this scan bias removal process in NWP? </w:t>
      </w:r>
      <w:r w:rsidR="00656F5B">
        <w:t>It would be good to have feedback from NWP centers.</w:t>
      </w:r>
    </w:p>
    <w:p w14:paraId="77187EE3" w14:textId="1838C397" w:rsidR="00ED1835" w:rsidRDefault="00656F5B" w:rsidP="00CF2E27">
      <w:pPr>
        <w:pStyle w:val="ListParagraph"/>
        <w:numPr>
          <w:ilvl w:val="1"/>
          <w:numId w:val="14"/>
        </w:numPr>
        <w:spacing w:after="0"/>
      </w:pPr>
      <w:r>
        <w:t xml:space="preserve">BGI algorithm is a preprocessor before any scan angle dependent correction. </w:t>
      </w:r>
      <w:r w:rsidR="00ED1835">
        <w:t>Scan-dependent bias correction r</w:t>
      </w:r>
      <w:r>
        <w:t xml:space="preserve">equires stable noise across the scan. </w:t>
      </w:r>
      <w:r w:rsidR="00ED1835">
        <w:t>Our</w:t>
      </w:r>
      <w:r>
        <w:t xml:space="preserve"> method will help that. </w:t>
      </w:r>
    </w:p>
    <w:p w14:paraId="4EEE26A7" w14:textId="3C52BDDD" w:rsidR="00ED1835" w:rsidRDefault="002B00A6" w:rsidP="00ED1835">
      <w:pPr>
        <w:pStyle w:val="ListParagraph"/>
        <w:numPr>
          <w:ilvl w:val="1"/>
          <w:numId w:val="14"/>
        </w:numPr>
        <w:spacing w:after="0"/>
      </w:pPr>
      <w:r>
        <w:t>Want to see if both talks are applicable to NWP centers. For next year, we can work out with the community to work with their algorithms.</w:t>
      </w:r>
    </w:p>
    <w:p w14:paraId="4D4AA971" w14:textId="6EA61583" w:rsidR="00957403" w:rsidRDefault="00957403" w:rsidP="00957403">
      <w:pPr>
        <w:spacing w:after="0"/>
      </w:pPr>
    </w:p>
    <w:p w14:paraId="7654BD2E" w14:textId="77777777" w:rsidR="00957403" w:rsidRDefault="00957403" w:rsidP="00957403">
      <w:pPr>
        <w:spacing w:after="0"/>
        <w:rPr>
          <w:i/>
        </w:rPr>
      </w:pPr>
      <w:r>
        <w:rPr>
          <w:i/>
        </w:rPr>
        <w:t>Mark</w:t>
      </w:r>
    </w:p>
    <w:p w14:paraId="2BEA8A05" w14:textId="77777777" w:rsidR="00957403" w:rsidRPr="00957403" w:rsidRDefault="00957403" w:rsidP="00957403">
      <w:pPr>
        <w:pStyle w:val="ListParagraph"/>
        <w:numPr>
          <w:ilvl w:val="0"/>
          <w:numId w:val="15"/>
        </w:numPr>
        <w:spacing w:after="0"/>
        <w:rPr>
          <w:i/>
        </w:rPr>
      </w:pPr>
      <w:r>
        <w:lastRenderedPageBreak/>
        <w:t>The two talks today covered new methods to compute NEDT and to flexibly choose remapping windows. Each of these talks provides a potential for the group</w:t>
      </w:r>
    </w:p>
    <w:p w14:paraId="74943F7E" w14:textId="00DEA7E9" w:rsidR="00957403" w:rsidRPr="00957403" w:rsidRDefault="00957403" w:rsidP="00957403">
      <w:pPr>
        <w:pStyle w:val="ListParagraph"/>
        <w:numPr>
          <w:ilvl w:val="1"/>
          <w:numId w:val="16"/>
        </w:numPr>
        <w:spacing w:after="0"/>
        <w:rPr>
          <w:i/>
          <w:highlight w:val="green"/>
        </w:rPr>
      </w:pPr>
      <w:r w:rsidRPr="00957403">
        <w:rPr>
          <w:highlight w:val="green"/>
        </w:rPr>
        <w:t>ACTION: The subgroup is to consider for next year to support activities related to helping the NWP centers to test these new methods in their system.</w:t>
      </w:r>
    </w:p>
    <w:p w14:paraId="026591CF" w14:textId="144FA809" w:rsidR="002B00A6" w:rsidRPr="002472FD" w:rsidRDefault="002B00A6" w:rsidP="00ED1835">
      <w:pPr>
        <w:spacing w:after="0"/>
      </w:pPr>
      <w:r>
        <w:t xml:space="preserve"> </w:t>
      </w:r>
    </w:p>
    <w:p w14:paraId="48C95642" w14:textId="67557A91" w:rsidR="00CF2E27" w:rsidRPr="00CF2E27" w:rsidRDefault="00CF2E27" w:rsidP="00CF2E27">
      <w:pPr>
        <w:spacing w:after="0"/>
        <w:rPr>
          <w:b/>
        </w:rPr>
      </w:pPr>
      <w:r>
        <w:rPr>
          <w:b/>
        </w:rPr>
        <w:t>4</w:t>
      </w:r>
      <w:r w:rsidRPr="00CF2E27">
        <w:rPr>
          <w:b/>
        </w:rPr>
        <w:t>.</w:t>
      </w:r>
      <w:r w:rsidRPr="00CF2E27">
        <w:rPr>
          <w:b/>
        </w:rPr>
        <w:tab/>
        <w:t xml:space="preserve">Subgroup Action Item Review (Mark and </w:t>
      </w:r>
      <w:proofErr w:type="spellStart"/>
      <w:r w:rsidRPr="00CF2E27">
        <w:rPr>
          <w:b/>
        </w:rPr>
        <w:t>Qifeng</w:t>
      </w:r>
      <w:proofErr w:type="spellEnd"/>
      <w:r w:rsidRPr="00CF2E27">
        <w:rPr>
          <w:b/>
        </w:rPr>
        <w:t>)</w:t>
      </w:r>
    </w:p>
    <w:p w14:paraId="17925B17" w14:textId="450230BF" w:rsidR="00130133" w:rsidRDefault="00130133" w:rsidP="002B01D9">
      <w:pPr>
        <w:spacing w:after="0"/>
        <w:rPr>
          <w:b/>
        </w:rPr>
      </w:pPr>
    </w:p>
    <w:p w14:paraId="655CB011" w14:textId="77777777" w:rsidR="00CF2E27" w:rsidRDefault="00CF2E27" w:rsidP="00CF2E27">
      <w:pPr>
        <w:spacing w:after="0"/>
      </w:pPr>
      <w:r>
        <w:t xml:space="preserve">Plenary Sessions ACTIONS to the Microwave Subgroup </w:t>
      </w:r>
    </w:p>
    <w:p w14:paraId="2FDB73D6" w14:textId="77777777" w:rsidR="00CF2E27" w:rsidRDefault="00CF2E27" w:rsidP="00CF2E27">
      <w:pPr>
        <w:spacing w:after="0"/>
      </w:pPr>
    </w:p>
    <w:p w14:paraId="10F7B5A8" w14:textId="77777777" w:rsidR="00CF2E27" w:rsidRDefault="00CF2E27" w:rsidP="00CF2E27">
      <w:pPr>
        <w:spacing w:after="0"/>
      </w:pPr>
      <w:r>
        <w:t>A.</w:t>
      </w:r>
      <w:r>
        <w:tab/>
        <w:t>(</w:t>
      </w:r>
      <w:proofErr w:type="spellStart"/>
      <w:r>
        <w:t>Actionees</w:t>
      </w:r>
      <w:proofErr w:type="spellEnd"/>
      <w:r>
        <w:t xml:space="preserve">: Mark and </w:t>
      </w:r>
      <w:proofErr w:type="spellStart"/>
      <w:r>
        <w:t>Qifeng</w:t>
      </w:r>
      <w:proofErr w:type="spellEnd"/>
      <w:r>
        <w:t xml:space="preserve">) Get in touch with Akihiko to start a potential collaboration with the CEOS WGCV microwave subgroup. </w:t>
      </w:r>
    </w:p>
    <w:p w14:paraId="0A00AA81" w14:textId="77777777" w:rsidR="00CF2E27" w:rsidRDefault="00CF2E27" w:rsidP="00CF2E27">
      <w:pPr>
        <w:spacing w:after="0"/>
      </w:pPr>
    </w:p>
    <w:p w14:paraId="5699BA61" w14:textId="77777777" w:rsidR="00CF2E27" w:rsidRDefault="00CF2E27" w:rsidP="00CF2E27">
      <w:pPr>
        <w:spacing w:after="0"/>
      </w:pPr>
      <w:r>
        <w:t xml:space="preserve">10 June STATUS: Completed. </w:t>
      </w:r>
      <w:proofErr w:type="spellStart"/>
      <w:r>
        <w:t>Xiaolong</w:t>
      </w:r>
      <w:proofErr w:type="spellEnd"/>
      <w:r>
        <w:t xml:space="preserve"> Dong is the WGCV Chair and a mechanism for collaboration is already in place.</w:t>
      </w:r>
    </w:p>
    <w:p w14:paraId="628FF8D2" w14:textId="77777777" w:rsidR="00CF2E27" w:rsidRDefault="00CF2E27" w:rsidP="00CF2E27">
      <w:pPr>
        <w:spacing w:after="0"/>
      </w:pPr>
    </w:p>
    <w:p w14:paraId="48498B79" w14:textId="4F5E1186" w:rsidR="00CF2E27" w:rsidRDefault="00CF2E27" w:rsidP="00CF2E27">
      <w:pPr>
        <w:spacing w:after="0"/>
      </w:pPr>
      <w:r>
        <w:t xml:space="preserve">28 October STATUS: </w:t>
      </w:r>
      <w:r w:rsidR="002F4DBD">
        <w:t>This has been a t</w:t>
      </w:r>
      <w:r w:rsidR="002F4DBD" w:rsidRPr="002F4DBD">
        <w:t>wo</w:t>
      </w:r>
      <w:r w:rsidR="002F4DBD">
        <w:t>-</w:t>
      </w:r>
      <w:r w:rsidR="002F4DBD" w:rsidRPr="002F4DBD">
        <w:t xml:space="preserve">year collaboration. </w:t>
      </w:r>
      <w:r w:rsidR="002F4DBD" w:rsidRPr="002F4DBD">
        <w:rPr>
          <w:highlight w:val="green"/>
        </w:rPr>
        <w:t xml:space="preserve">ACTION: </w:t>
      </w:r>
      <w:proofErr w:type="spellStart"/>
      <w:r w:rsidR="002F4DBD" w:rsidRPr="002F4DBD">
        <w:rPr>
          <w:highlight w:val="green"/>
        </w:rPr>
        <w:t>Qifeng</w:t>
      </w:r>
      <w:proofErr w:type="spellEnd"/>
      <w:r w:rsidR="002F4DBD" w:rsidRPr="002F4DBD">
        <w:rPr>
          <w:highlight w:val="green"/>
        </w:rPr>
        <w:t xml:space="preserve"> will reach out to </w:t>
      </w:r>
      <w:proofErr w:type="spellStart"/>
      <w:r w:rsidR="002F4DBD" w:rsidRPr="002F4DBD">
        <w:rPr>
          <w:highlight w:val="green"/>
        </w:rPr>
        <w:t>Xiaolong</w:t>
      </w:r>
      <w:proofErr w:type="spellEnd"/>
      <w:r w:rsidR="002F4DBD" w:rsidRPr="002F4DBD">
        <w:rPr>
          <w:highlight w:val="green"/>
        </w:rPr>
        <w:t xml:space="preserve"> regarding the GSICS workshop.</w:t>
      </w:r>
    </w:p>
    <w:p w14:paraId="48786C1C" w14:textId="77777777" w:rsidR="00CF2E27" w:rsidRDefault="00CF2E27" w:rsidP="00CF2E27">
      <w:pPr>
        <w:spacing w:after="0"/>
      </w:pPr>
    </w:p>
    <w:p w14:paraId="4ED84F21" w14:textId="77777777" w:rsidR="00CF2E27" w:rsidRDefault="00CF2E27" w:rsidP="00CF2E27">
      <w:pPr>
        <w:spacing w:after="0"/>
      </w:pPr>
      <w:r>
        <w:t>B.</w:t>
      </w:r>
      <w:r>
        <w:tab/>
        <w:t xml:space="preserve"> (</w:t>
      </w:r>
      <w:proofErr w:type="spellStart"/>
      <w:r>
        <w:t>Actionees</w:t>
      </w:r>
      <w:proofErr w:type="spellEnd"/>
      <w:r>
        <w:t xml:space="preserve"> - Mark and </w:t>
      </w:r>
      <w:proofErr w:type="spellStart"/>
      <w:proofErr w:type="gramStart"/>
      <w:r>
        <w:t>Qifeng</w:t>
      </w:r>
      <w:proofErr w:type="spellEnd"/>
      <w:r>
        <w:t xml:space="preserve"> )</w:t>
      </w:r>
      <w:proofErr w:type="gramEnd"/>
      <w:r>
        <w:t xml:space="preserve"> Consider the GRWG desire that the Microwave Subgroup focus on 1) the development of MW GSICS standard products – e.g., O-B and SNO for the microwave sounders, GNSS-RO and microwave imagers, and 2) in the near future the definition of  reference instruments and sharing of SNO common codes.</w:t>
      </w:r>
    </w:p>
    <w:p w14:paraId="5B608079" w14:textId="77777777" w:rsidR="00CF2E27" w:rsidRDefault="00CF2E27" w:rsidP="00CF2E27">
      <w:pPr>
        <w:spacing w:after="0"/>
      </w:pPr>
    </w:p>
    <w:p w14:paraId="202D99D8" w14:textId="77777777" w:rsidR="00CF2E27" w:rsidRDefault="00CF2E27" w:rsidP="00CF2E27">
      <w:pPr>
        <w:spacing w:after="0"/>
      </w:pPr>
      <w:r>
        <w:t xml:space="preserve">10 June STATUS: </w:t>
      </w:r>
      <w:proofErr w:type="spellStart"/>
      <w:r>
        <w:t>Actionees</w:t>
      </w:r>
      <w:proofErr w:type="spellEnd"/>
      <w:r>
        <w:t xml:space="preserve"> not identified, and completion date not set. </w:t>
      </w:r>
    </w:p>
    <w:p w14:paraId="1073BEED" w14:textId="77777777" w:rsidR="00CF2E27" w:rsidRDefault="00CF2E27" w:rsidP="00CF2E27">
      <w:pPr>
        <w:spacing w:after="0"/>
      </w:pPr>
    </w:p>
    <w:p w14:paraId="43703A34" w14:textId="77777777" w:rsidR="00CF2E27" w:rsidRDefault="00CF2E27" w:rsidP="00CF2E27">
      <w:pPr>
        <w:spacing w:after="0"/>
      </w:pPr>
      <w:r>
        <w:t>a.</w:t>
      </w:r>
      <w:r>
        <w:tab/>
        <w:t xml:space="preserve">Many agencies have or are developing monitoring systems </w:t>
      </w:r>
    </w:p>
    <w:p w14:paraId="4375A7E5" w14:textId="77777777" w:rsidR="00CF2E27" w:rsidRDefault="00CF2E27" w:rsidP="00CF2E27">
      <w:pPr>
        <w:spacing w:after="0"/>
      </w:pPr>
      <w:proofErr w:type="spellStart"/>
      <w:r>
        <w:t>i</w:t>
      </w:r>
      <w:proofErr w:type="spellEnd"/>
      <w:r>
        <w:t>.</w:t>
      </w:r>
      <w:r>
        <w:tab/>
        <w:t xml:space="preserve">CMA trying to develop system for geolocation of reference instrument, and test instrument to collocate them. They also have O-B Tb, and want to release products. </w:t>
      </w:r>
    </w:p>
    <w:p w14:paraId="13B6CF37" w14:textId="77777777" w:rsidR="00CF2E27" w:rsidRDefault="00CF2E27" w:rsidP="00CF2E27">
      <w:pPr>
        <w:spacing w:after="0"/>
      </w:pPr>
      <w:r>
        <w:t>ii.</w:t>
      </w:r>
      <w:r>
        <w:tab/>
        <w:t>NOAA has the Integrated Cal/Val System.</w:t>
      </w:r>
    </w:p>
    <w:p w14:paraId="67382E58" w14:textId="77777777" w:rsidR="00CF2E27" w:rsidRDefault="00CF2E27" w:rsidP="00CF2E27">
      <w:pPr>
        <w:spacing w:after="0"/>
      </w:pPr>
      <w:r>
        <w:t>iii.</w:t>
      </w:r>
      <w:r>
        <w:tab/>
        <w:t xml:space="preserve">Other agencies do similar work. </w:t>
      </w:r>
    </w:p>
    <w:p w14:paraId="7156DD1A" w14:textId="77777777" w:rsidR="00CF2E27" w:rsidRDefault="00CF2E27" w:rsidP="00CF2E27">
      <w:pPr>
        <w:spacing w:after="0"/>
      </w:pPr>
      <w:r>
        <w:t>iv.</w:t>
      </w:r>
      <w:r>
        <w:tab/>
        <w:t xml:space="preserve">Want to link statistics to Wiki Page. </w:t>
      </w:r>
    </w:p>
    <w:p w14:paraId="2C6D274E" w14:textId="77777777" w:rsidR="00CF2E27" w:rsidRDefault="00CF2E27" w:rsidP="00CF2E27">
      <w:pPr>
        <w:spacing w:after="0"/>
      </w:pPr>
      <w:r>
        <w:t>v.</w:t>
      </w:r>
      <w:r>
        <w:tab/>
        <w:t>Want to be able to compare bias correction from other agencies.</w:t>
      </w:r>
    </w:p>
    <w:p w14:paraId="7289B4B9" w14:textId="77777777" w:rsidR="00CF2E27" w:rsidRDefault="00CF2E27" w:rsidP="00CF2E27">
      <w:pPr>
        <w:spacing w:after="0"/>
      </w:pPr>
      <w:r>
        <w:t>vi.</w:t>
      </w:r>
      <w:r>
        <w:tab/>
        <w:t xml:space="preserve">Each agency has a point of contact for this. It is </w:t>
      </w:r>
      <w:proofErr w:type="spellStart"/>
      <w:r>
        <w:t>Shengli</w:t>
      </w:r>
      <w:proofErr w:type="spellEnd"/>
      <w:r>
        <w:t xml:space="preserve"> for CMA.  </w:t>
      </w:r>
    </w:p>
    <w:p w14:paraId="27E711CC" w14:textId="77777777" w:rsidR="00CF2E27" w:rsidRDefault="00CF2E27" w:rsidP="00CF2E27">
      <w:pPr>
        <w:spacing w:after="0"/>
      </w:pPr>
    </w:p>
    <w:p w14:paraId="3E6860CD" w14:textId="77777777" w:rsidR="002F4DBD" w:rsidRDefault="00CF2E27" w:rsidP="002F4DBD">
      <w:pPr>
        <w:spacing w:after="0"/>
      </w:pPr>
      <w:r>
        <w:t xml:space="preserve">28 October STATUS: </w:t>
      </w:r>
    </w:p>
    <w:p w14:paraId="24071565" w14:textId="77777777" w:rsidR="002F4DBD" w:rsidRPr="002F4DBD" w:rsidRDefault="002F4DBD" w:rsidP="002F4DBD">
      <w:pPr>
        <w:spacing w:after="0"/>
        <w:rPr>
          <w:i/>
        </w:rPr>
      </w:pPr>
      <w:proofErr w:type="spellStart"/>
      <w:r w:rsidRPr="002F4DBD">
        <w:rPr>
          <w:i/>
        </w:rPr>
        <w:t>Qifeng</w:t>
      </w:r>
      <w:proofErr w:type="spellEnd"/>
    </w:p>
    <w:p w14:paraId="43DBF092" w14:textId="77777777" w:rsidR="002F4DBD" w:rsidRDefault="002F4DBD" w:rsidP="002F4DBD">
      <w:pPr>
        <w:pStyle w:val="ListParagraph"/>
        <w:numPr>
          <w:ilvl w:val="0"/>
          <w:numId w:val="15"/>
        </w:numPr>
        <w:spacing w:after="0"/>
      </w:pPr>
      <w:r>
        <w:t>Does JAXA have a MW monitoring system?</w:t>
      </w:r>
    </w:p>
    <w:p w14:paraId="7DD83D48" w14:textId="77777777" w:rsidR="00AD0046" w:rsidRPr="00AD0046" w:rsidRDefault="002F4DBD" w:rsidP="002F4DBD">
      <w:pPr>
        <w:pStyle w:val="ListParagraph"/>
        <w:numPr>
          <w:ilvl w:val="1"/>
          <w:numId w:val="15"/>
        </w:numPr>
        <w:spacing w:after="0"/>
      </w:pPr>
      <w:r w:rsidRPr="00AD0046">
        <w:t xml:space="preserve">Misako - JMA has a system. In JAXA there is a Tb monitoring system for internal calibration efforts, but not this monitoring is performed for real-time monitoring and not for public dissemination. But there is </w:t>
      </w:r>
      <w:r w:rsidRPr="00AD0046">
        <w:lastRenderedPageBreak/>
        <w:t xml:space="preserve">a desire to compare with other sensors. Monitoring is done for data assimilation. </w:t>
      </w:r>
    </w:p>
    <w:p w14:paraId="758B0798" w14:textId="7FF53AA8" w:rsidR="002F4DBD" w:rsidRPr="002F4DBD" w:rsidRDefault="002F4DBD" w:rsidP="00AD0046">
      <w:pPr>
        <w:pStyle w:val="ListParagraph"/>
        <w:spacing w:after="0"/>
        <w:ind w:left="1440"/>
        <w:rPr>
          <w:highlight w:val="green"/>
        </w:rPr>
      </w:pPr>
      <w:r w:rsidRPr="002F4DBD">
        <w:rPr>
          <w:highlight w:val="green"/>
        </w:rPr>
        <w:t>ACTION: Misako will check with JMA colleagues to see if monitoring system methods and results can be shared with the GSICS community.</w:t>
      </w:r>
    </w:p>
    <w:p w14:paraId="43251075" w14:textId="77777777" w:rsidR="00AD0046" w:rsidRDefault="002F4DBD" w:rsidP="002F4DBD">
      <w:pPr>
        <w:pStyle w:val="ListParagraph"/>
        <w:numPr>
          <w:ilvl w:val="0"/>
          <w:numId w:val="15"/>
        </w:numPr>
        <w:spacing w:after="0"/>
      </w:pPr>
      <w:r>
        <w:t>Does EUMETSAT have a monitoring system</w:t>
      </w:r>
      <w:r w:rsidR="00AD0046">
        <w:t xml:space="preserve"> for </w:t>
      </w:r>
      <w:proofErr w:type="spellStart"/>
      <w:r w:rsidR="00AD0046">
        <w:t>Metop</w:t>
      </w:r>
      <w:proofErr w:type="spellEnd"/>
      <w:r w:rsidR="00AD0046">
        <w:t xml:space="preserve"> AMSU</w:t>
      </w:r>
      <w:r>
        <w:t>? If they have a monitoring system, do we get consensus results</w:t>
      </w:r>
      <w:r w:rsidR="00AD0046">
        <w:t xml:space="preserve"> between NOAA and NASA</w:t>
      </w:r>
      <w:r>
        <w:t>?</w:t>
      </w:r>
    </w:p>
    <w:p w14:paraId="3B51135B" w14:textId="515AD570" w:rsidR="00AD0046" w:rsidRDefault="002F4DBD" w:rsidP="002F4DBD">
      <w:pPr>
        <w:pStyle w:val="ListParagraph"/>
        <w:numPr>
          <w:ilvl w:val="1"/>
          <w:numId w:val="15"/>
        </w:numPr>
        <w:spacing w:after="0"/>
      </w:pPr>
      <w:r>
        <w:t xml:space="preserve"> </w:t>
      </w:r>
      <w:r w:rsidR="00AD0046">
        <w:t>Robbie – NOAA monitors NOAA operational microwave instruments. There is no knowledge of EUMETSAT having their own system.</w:t>
      </w:r>
      <w:r w:rsidR="008259EF">
        <w:t xml:space="preserve"> They are coming up with their own next generation, so maybe they could talk about this.</w:t>
      </w:r>
    </w:p>
    <w:p w14:paraId="24BB0DF2" w14:textId="725B65E5" w:rsidR="008259EF" w:rsidRDefault="008259EF" w:rsidP="008259EF">
      <w:pPr>
        <w:spacing w:after="0"/>
      </w:pPr>
    </w:p>
    <w:p w14:paraId="376104CB" w14:textId="14793897" w:rsidR="008259EF" w:rsidRDefault="008259EF" w:rsidP="008259EF">
      <w:pPr>
        <w:spacing w:after="0"/>
        <w:rPr>
          <w:i/>
        </w:rPr>
      </w:pPr>
      <w:r>
        <w:rPr>
          <w:i/>
        </w:rPr>
        <w:t>Mark</w:t>
      </w:r>
    </w:p>
    <w:p w14:paraId="097CBBC5" w14:textId="0BF0551F" w:rsidR="008259EF" w:rsidRPr="008259EF" w:rsidRDefault="008259EF" w:rsidP="008259EF">
      <w:pPr>
        <w:pStyle w:val="ListParagraph"/>
        <w:numPr>
          <w:ilvl w:val="0"/>
          <w:numId w:val="15"/>
        </w:numPr>
        <w:spacing w:after="0"/>
        <w:rPr>
          <w:i/>
        </w:rPr>
      </w:pPr>
      <w:r>
        <w:t xml:space="preserve">Maybe we can create a paper that contains links to the NWP microwave instrument monitoring pages. May want to poll the group to see if there are sites that </w:t>
      </w:r>
    </w:p>
    <w:p w14:paraId="538D0464" w14:textId="28F88A23" w:rsidR="00AD0046" w:rsidRPr="00AD0046" w:rsidRDefault="00AD0046" w:rsidP="002F4DBD">
      <w:pPr>
        <w:pStyle w:val="ListParagraph"/>
        <w:numPr>
          <w:ilvl w:val="1"/>
          <w:numId w:val="15"/>
        </w:numPr>
        <w:spacing w:after="0"/>
        <w:rPr>
          <w:highlight w:val="green"/>
        </w:rPr>
      </w:pPr>
      <w:r w:rsidRPr="00AD0046">
        <w:rPr>
          <w:highlight w:val="green"/>
        </w:rPr>
        <w:t xml:space="preserve">ACTION: Robbie to make links on the subgroup wiki to public O-B </w:t>
      </w:r>
      <w:r w:rsidR="002F4DBD" w:rsidRPr="00AD0046">
        <w:rPr>
          <w:highlight w:val="green"/>
        </w:rPr>
        <w:t xml:space="preserve">website, e.g., </w:t>
      </w:r>
      <w:r w:rsidR="008259EF">
        <w:rPr>
          <w:highlight w:val="green"/>
        </w:rPr>
        <w:t xml:space="preserve">NOAA EMC, NOAA ICVS, </w:t>
      </w:r>
      <w:r w:rsidR="002F4DBD" w:rsidRPr="00AD0046">
        <w:rPr>
          <w:highlight w:val="green"/>
        </w:rPr>
        <w:t xml:space="preserve">ECMWF, etc. </w:t>
      </w:r>
    </w:p>
    <w:p w14:paraId="67BDC134" w14:textId="77777777" w:rsidR="008259EF" w:rsidRDefault="008259EF" w:rsidP="008259EF">
      <w:pPr>
        <w:spacing w:after="0"/>
        <w:rPr>
          <w:i/>
        </w:rPr>
      </w:pPr>
      <w:proofErr w:type="spellStart"/>
      <w:r>
        <w:rPr>
          <w:i/>
        </w:rPr>
        <w:t>Qifeng</w:t>
      </w:r>
      <w:proofErr w:type="spellEnd"/>
    </w:p>
    <w:p w14:paraId="49CE6944" w14:textId="77777777" w:rsidR="008259EF" w:rsidRDefault="002F4DBD" w:rsidP="008259EF">
      <w:pPr>
        <w:pStyle w:val="ListParagraph"/>
        <w:numPr>
          <w:ilvl w:val="0"/>
          <w:numId w:val="15"/>
        </w:numPr>
        <w:spacing w:after="0"/>
      </w:pPr>
      <w:proofErr w:type="spellStart"/>
      <w:r>
        <w:t>Shengli</w:t>
      </w:r>
      <w:proofErr w:type="spellEnd"/>
      <w:r w:rsidR="008259EF">
        <w:t>, can we provide a status update of our monitoring tools, and publish to results on the web?</w:t>
      </w:r>
    </w:p>
    <w:p w14:paraId="20DADCF7" w14:textId="1397D27B" w:rsidR="00AD0046" w:rsidRDefault="008259EF" w:rsidP="008259EF">
      <w:pPr>
        <w:pStyle w:val="ListParagraph"/>
        <w:numPr>
          <w:ilvl w:val="1"/>
          <w:numId w:val="15"/>
        </w:numPr>
        <w:spacing w:after="0"/>
      </w:pPr>
      <w:proofErr w:type="spellStart"/>
      <w:r>
        <w:t>Shengli</w:t>
      </w:r>
      <w:proofErr w:type="spellEnd"/>
      <w:r w:rsidR="002F4DBD">
        <w:t xml:space="preserve"> –CMA</w:t>
      </w:r>
      <w:r w:rsidR="00AD0046">
        <w:t xml:space="preserve"> monitoring efforts are in</w:t>
      </w:r>
      <w:r w:rsidR="002F4DBD">
        <w:t xml:space="preserve"> three parts</w:t>
      </w:r>
      <w:r w:rsidR="00AD0046">
        <w:t xml:space="preserve"> – i.e., </w:t>
      </w:r>
      <w:r w:rsidR="002F4DBD">
        <w:t>O-B, SNO, and Sensor engineering data. The website exists, but the website is not public</w:t>
      </w:r>
      <w:r w:rsidR="00E22DBE">
        <w:t xml:space="preserve"> outside CMA</w:t>
      </w:r>
      <w:r w:rsidR="002F4DBD">
        <w:t xml:space="preserve">. </w:t>
      </w:r>
    </w:p>
    <w:p w14:paraId="6622E54A" w14:textId="77777777" w:rsidR="00AD0046" w:rsidRDefault="002F4DBD" w:rsidP="00AD0046">
      <w:pPr>
        <w:pStyle w:val="ListParagraph"/>
        <w:numPr>
          <w:ilvl w:val="0"/>
          <w:numId w:val="15"/>
        </w:numPr>
        <w:spacing w:after="0"/>
      </w:pPr>
      <w:r>
        <w:t xml:space="preserve">What can be published? </w:t>
      </w:r>
    </w:p>
    <w:p w14:paraId="66A28ADC" w14:textId="5C4223C9" w:rsidR="00CF2E27" w:rsidRDefault="002F4DBD" w:rsidP="00AD0046">
      <w:pPr>
        <w:pStyle w:val="ListParagraph"/>
        <w:numPr>
          <w:ilvl w:val="1"/>
          <w:numId w:val="15"/>
        </w:numPr>
        <w:spacing w:after="0"/>
      </w:pPr>
      <w:r>
        <w:t xml:space="preserve">Depends on </w:t>
      </w:r>
      <w:r w:rsidR="00AD0046">
        <w:t xml:space="preserve">the </w:t>
      </w:r>
      <w:r>
        <w:t xml:space="preserve">stability of the input data. </w:t>
      </w:r>
      <w:r w:rsidR="00AD0046">
        <w:t xml:space="preserve">For example, </w:t>
      </w:r>
      <w:r>
        <w:t xml:space="preserve">SNO dataset cannot </w:t>
      </w:r>
      <w:r w:rsidR="00AD0046">
        <w:t>be updated quickly because it can take quite a bit of time to get data</w:t>
      </w:r>
      <w:r>
        <w:t xml:space="preserve"> source</w:t>
      </w:r>
      <w:r w:rsidR="00AD0046">
        <w:t>s</w:t>
      </w:r>
      <w:r>
        <w:t xml:space="preserve">. It is not very stable. </w:t>
      </w:r>
      <w:r w:rsidR="008259EF" w:rsidRPr="008259EF">
        <w:rPr>
          <w:highlight w:val="green"/>
        </w:rPr>
        <w:t xml:space="preserve">ACTION: </w:t>
      </w:r>
      <w:proofErr w:type="spellStart"/>
      <w:r w:rsidRPr="008259EF">
        <w:rPr>
          <w:highlight w:val="green"/>
        </w:rPr>
        <w:t>Shengli</w:t>
      </w:r>
      <w:proofErr w:type="spellEnd"/>
      <w:r w:rsidRPr="008259EF">
        <w:rPr>
          <w:highlight w:val="green"/>
        </w:rPr>
        <w:t xml:space="preserve"> to</w:t>
      </w:r>
      <w:r w:rsidR="008259EF" w:rsidRPr="008259EF">
        <w:rPr>
          <w:highlight w:val="green"/>
        </w:rPr>
        <w:t xml:space="preserve"> provide a status update of the CMA microwave monitoring systems</w:t>
      </w:r>
      <w:r w:rsidR="004C265A">
        <w:rPr>
          <w:highlight w:val="green"/>
        </w:rPr>
        <w:t>.</w:t>
      </w:r>
    </w:p>
    <w:p w14:paraId="57014739" w14:textId="77777777" w:rsidR="00CF2E27" w:rsidRDefault="00CF2E27" w:rsidP="00CF2E27">
      <w:pPr>
        <w:spacing w:after="0"/>
      </w:pPr>
    </w:p>
    <w:p w14:paraId="67162A39" w14:textId="77777777" w:rsidR="00CF2E27" w:rsidRDefault="00CF2E27" w:rsidP="00CF2E27">
      <w:pPr>
        <w:spacing w:after="0"/>
      </w:pPr>
      <w:r>
        <w:t>C.</w:t>
      </w:r>
      <w:r>
        <w:tab/>
        <w:t>(</w:t>
      </w:r>
      <w:proofErr w:type="spellStart"/>
      <w:r>
        <w:t>Actionee</w:t>
      </w:r>
      <w:proofErr w:type="spellEnd"/>
      <w:r>
        <w:t>: Robbie) Get the GDWG presentation so that the group has the links to the GRWG software tools.</w:t>
      </w:r>
    </w:p>
    <w:p w14:paraId="585EC8B6" w14:textId="77777777" w:rsidR="00CF2E27" w:rsidRDefault="00CF2E27" w:rsidP="00CF2E27">
      <w:pPr>
        <w:spacing w:after="0"/>
      </w:pPr>
    </w:p>
    <w:p w14:paraId="4746DF8F" w14:textId="77777777" w:rsidR="00CF2E27" w:rsidRDefault="00CF2E27" w:rsidP="00CF2E27">
      <w:pPr>
        <w:spacing w:after="0"/>
      </w:pPr>
      <w:r>
        <w:t>10 June STATUS: Not complete and completion date not set.</w:t>
      </w:r>
    </w:p>
    <w:p w14:paraId="04FB4AF1" w14:textId="77777777" w:rsidR="00CF2E27" w:rsidRDefault="00CF2E27" w:rsidP="00CF2E27">
      <w:pPr>
        <w:spacing w:after="0"/>
      </w:pPr>
    </w:p>
    <w:p w14:paraId="3776B8CC" w14:textId="1D0F0E6B" w:rsidR="00CF2E27" w:rsidRDefault="00CF2E27" w:rsidP="00CF2E27">
      <w:pPr>
        <w:spacing w:after="0"/>
      </w:pPr>
      <w:r>
        <w:t xml:space="preserve">28 October STATUS: </w:t>
      </w:r>
      <w:r w:rsidR="00CA2B86" w:rsidRPr="00CA2B86">
        <w:rPr>
          <w:highlight w:val="green"/>
        </w:rPr>
        <w:t xml:space="preserve">ACTION: Robbie to reach out to </w:t>
      </w:r>
      <w:proofErr w:type="spellStart"/>
      <w:r w:rsidR="00CA2B86" w:rsidRPr="00CA2B86">
        <w:rPr>
          <w:highlight w:val="green"/>
        </w:rPr>
        <w:t>Manik</w:t>
      </w:r>
      <w:proofErr w:type="spellEnd"/>
      <w:r w:rsidR="00CA2B86" w:rsidRPr="00CA2B86">
        <w:rPr>
          <w:highlight w:val="green"/>
        </w:rPr>
        <w:t xml:space="preserve"> for link.</w:t>
      </w:r>
    </w:p>
    <w:p w14:paraId="609C3B41" w14:textId="77777777" w:rsidR="00CF2E27" w:rsidRDefault="00CF2E27" w:rsidP="00CF2E27">
      <w:pPr>
        <w:spacing w:after="0"/>
      </w:pPr>
    </w:p>
    <w:p w14:paraId="649A21F3" w14:textId="77777777" w:rsidR="00CF2E27" w:rsidRDefault="00CF2E27" w:rsidP="00CF2E27">
      <w:pPr>
        <w:spacing w:after="0"/>
      </w:pPr>
      <w:r>
        <w:t>D.</w:t>
      </w:r>
      <w:r>
        <w:tab/>
        <w:t>(</w:t>
      </w:r>
      <w:proofErr w:type="spellStart"/>
      <w:r>
        <w:t>Actionee</w:t>
      </w:r>
      <w:proofErr w:type="spellEnd"/>
      <w:r>
        <w:t xml:space="preserve">: Robbie) Steven Maxwell to connect Robbie with the NIST microwave group. </w:t>
      </w:r>
    </w:p>
    <w:p w14:paraId="0815525B" w14:textId="77777777" w:rsidR="00CF2E27" w:rsidRDefault="00CF2E27" w:rsidP="00CF2E27">
      <w:pPr>
        <w:spacing w:after="0"/>
      </w:pPr>
    </w:p>
    <w:p w14:paraId="35050FD4" w14:textId="77777777" w:rsidR="00CF2E27" w:rsidRDefault="00CF2E27" w:rsidP="00CF2E27">
      <w:pPr>
        <w:spacing w:after="0"/>
      </w:pPr>
      <w:r>
        <w:t>10 June STATUS: Completed. Steven sent Robbie the name and email of Paul Hale from NIST in Boulder.</w:t>
      </w:r>
    </w:p>
    <w:p w14:paraId="1E3CF649" w14:textId="77777777" w:rsidR="00CF2E27" w:rsidRDefault="00CF2E27" w:rsidP="00CF2E27">
      <w:pPr>
        <w:spacing w:after="0"/>
      </w:pPr>
    </w:p>
    <w:p w14:paraId="23C0FFD3" w14:textId="114F819F" w:rsidR="00CF2E27" w:rsidRDefault="00CF2E27" w:rsidP="00CF2E27">
      <w:pPr>
        <w:spacing w:after="0"/>
      </w:pPr>
      <w:r>
        <w:t>28 October STATUS:</w:t>
      </w:r>
      <w:r w:rsidR="0003505B">
        <w:t xml:space="preserve"> </w:t>
      </w:r>
      <w:r w:rsidR="0003505B" w:rsidRPr="0003505B">
        <w:rPr>
          <w:highlight w:val="green"/>
        </w:rPr>
        <w:t>ACTION: Robbie will reach out to Paul Hale.</w:t>
      </w:r>
    </w:p>
    <w:p w14:paraId="3E23090F" w14:textId="77777777" w:rsidR="00CF2E27" w:rsidRDefault="00CF2E27" w:rsidP="00CF2E27">
      <w:pPr>
        <w:spacing w:after="0"/>
      </w:pPr>
    </w:p>
    <w:p w14:paraId="611F6242" w14:textId="77777777" w:rsidR="00CF2E27" w:rsidRDefault="00CF2E27" w:rsidP="00CF2E27">
      <w:pPr>
        <w:spacing w:after="0"/>
      </w:pPr>
      <w:r>
        <w:lastRenderedPageBreak/>
        <w:t>E.</w:t>
      </w:r>
      <w:r>
        <w:tab/>
        <w:t>(</w:t>
      </w:r>
      <w:proofErr w:type="spellStart"/>
      <w:r>
        <w:t>Actionees</w:t>
      </w:r>
      <w:proofErr w:type="spellEnd"/>
      <w:r>
        <w:t xml:space="preserve">: </w:t>
      </w:r>
      <w:proofErr w:type="spellStart"/>
      <w:r>
        <w:t>Qifeng</w:t>
      </w:r>
      <w:proofErr w:type="spellEnd"/>
      <w:r>
        <w:t xml:space="preserve"> and Mark) Action A.GIR.2020319.7 - </w:t>
      </w:r>
      <w:proofErr w:type="spellStart"/>
      <w:r>
        <w:t>Manik</w:t>
      </w:r>
      <w:proofErr w:type="spellEnd"/>
      <w:r>
        <w:t xml:space="preserve"> Bali (NOAA) to review guidance in the definition of </w:t>
      </w:r>
      <w:proofErr w:type="spellStart"/>
      <w:r>
        <w:t>time_coverage_start</w:t>
      </w:r>
      <w:proofErr w:type="spellEnd"/>
      <w:r>
        <w:t xml:space="preserve"> and end variables in the GSICS </w:t>
      </w:r>
      <w:proofErr w:type="spellStart"/>
      <w:r>
        <w:t>netCDF</w:t>
      </w:r>
      <w:proofErr w:type="spellEnd"/>
      <w:r>
        <w:t xml:space="preserve"> convention needs to be considered by all Subgroup Chairs.</w:t>
      </w:r>
    </w:p>
    <w:p w14:paraId="0C0967B4" w14:textId="77777777" w:rsidR="00CF2E27" w:rsidRDefault="00CF2E27" w:rsidP="00CF2E27">
      <w:pPr>
        <w:spacing w:after="0"/>
      </w:pPr>
    </w:p>
    <w:p w14:paraId="5FDC232E" w14:textId="77777777" w:rsidR="00CF2E27" w:rsidRDefault="00CF2E27" w:rsidP="00CF2E27">
      <w:pPr>
        <w:spacing w:after="0"/>
      </w:pPr>
      <w:r>
        <w:t xml:space="preserve">10 June STATUS: Wait for </w:t>
      </w:r>
      <w:proofErr w:type="spellStart"/>
      <w:r>
        <w:t>Manik</w:t>
      </w:r>
      <w:proofErr w:type="spellEnd"/>
      <w:r>
        <w:t xml:space="preserve"> to make a further request with more detailed information.</w:t>
      </w:r>
    </w:p>
    <w:p w14:paraId="1B3E7DCB" w14:textId="77777777" w:rsidR="00CF2E27" w:rsidRDefault="00CF2E27" w:rsidP="00CF2E27">
      <w:pPr>
        <w:spacing w:after="0"/>
      </w:pPr>
    </w:p>
    <w:p w14:paraId="476CA5AB" w14:textId="1D091CB1" w:rsidR="00CF2E27" w:rsidRDefault="00CF2E27" w:rsidP="00CF2E27">
      <w:pPr>
        <w:spacing w:after="0"/>
      </w:pPr>
      <w:r>
        <w:t xml:space="preserve">28 October STATUS: </w:t>
      </w:r>
      <w:r w:rsidR="0003505B" w:rsidRPr="0003505B">
        <w:t xml:space="preserve">Can wait for </w:t>
      </w:r>
      <w:proofErr w:type="spellStart"/>
      <w:r w:rsidR="0003505B" w:rsidRPr="0003505B">
        <w:t>Manik</w:t>
      </w:r>
      <w:proofErr w:type="spellEnd"/>
      <w:r w:rsidR="0003505B" w:rsidRPr="0003505B">
        <w:t xml:space="preserve"> to request the information. </w:t>
      </w:r>
      <w:r w:rsidR="0003505B" w:rsidRPr="0003505B">
        <w:rPr>
          <w:highlight w:val="green"/>
        </w:rPr>
        <w:t xml:space="preserve">ACTION: Robbie to clarify the action with </w:t>
      </w:r>
      <w:proofErr w:type="spellStart"/>
      <w:r w:rsidR="0003505B" w:rsidRPr="0003505B">
        <w:rPr>
          <w:highlight w:val="green"/>
        </w:rPr>
        <w:t>Manik</w:t>
      </w:r>
      <w:proofErr w:type="spellEnd"/>
      <w:r w:rsidR="0003505B" w:rsidRPr="0003505B">
        <w:rPr>
          <w:highlight w:val="green"/>
        </w:rPr>
        <w:t>.</w:t>
      </w:r>
    </w:p>
    <w:p w14:paraId="2E1C718E" w14:textId="77777777" w:rsidR="00CF2E27" w:rsidRDefault="00CF2E27" w:rsidP="00CF2E27">
      <w:pPr>
        <w:spacing w:after="0"/>
      </w:pPr>
    </w:p>
    <w:p w14:paraId="143D25A9" w14:textId="77777777" w:rsidR="00CF2E27" w:rsidRDefault="00CF2E27" w:rsidP="00CF2E27">
      <w:pPr>
        <w:spacing w:after="0"/>
      </w:pPr>
      <w:r>
        <w:t>F.</w:t>
      </w:r>
      <w:r>
        <w:tab/>
        <w:t>(</w:t>
      </w:r>
      <w:proofErr w:type="spellStart"/>
      <w:r>
        <w:t>Actionee</w:t>
      </w:r>
      <w:proofErr w:type="spellEnd"/>
      <w:r>
        <w:t>: Robbie) Need to update our action items in the Annual Meeting agenda under the GW Breakout tab.</w:t>
      </w:r>
    </w:p>
    <w:p w14:paraId="08DA8C68" w14:textId="77777777" w:rsidR="00CF2E27" w:rsidRDefault="00CF2E27" w:rsidP="00CF2E27">
      <w:pPr>
        <w:spacing w:after="0"/>
      </w:pPr>
    </w:p>
    <w:p w14:paraId="43491440" w14:textId="77777777" w:rsidR="00CF2E27" w:rsidRDefault="00CF2E27" w:rsidP="00CF2E27">
      <w:pPr>
        <w:spacing w:after="0"/>
      </w:pPr>
      <w:r>
        <w:t>10 June STATUS: Completed.</w:t>
      </w:r>
    </w:p>
    <w:p w14:paraId="659AA401" w14:textId="77777777" w:rsidR="00CF2E27" w:rsidRDefault="00CF2E27" w:rsidP="00CF2E27">
      <w:pPr>
        <w:spacing w:after="0"/>
      </w:pPr>
    </w:p>
    <w:p w14:paraId="7892A283" w14:textId="77777777" w:rsidR="00CF2E27" w:rsidRDefault="00CF2E27" w:rsidP="00CF2E27">
      <w:pPr>
        <w:spacing w:after="0"/>
      </w:pPr>
      <w:r>
        <w:t>G.</w:t>
      </w:r>
      <w:r>
        <w:tab/>
        <w:t>(</w:t>
      </w:r>
      <w:proofErr w:type="spellStart"/>
      <w:r>
        <w:t>Actionee</w:t>
      </w:r>
      <w:proofErr w:type="spellEnd"/>
      <w:r>
        <w:t>: Robbie to Coordinate with Each MWSG Agency Representative) Add more info about Focal Points – e.g., specialty of individuals - on the Focal Point List in the GSICS WMO Web Site. The process for each GPRC is to contact the GRWG Chair with a list of GRWG members and information about their specialties.</w:t>
      </w:r>
    </w:p>
    <w:p w14:paraId="2C7167DD" w14:textId="77777777" w:rsidR="00CF2E27" w:rsidRDefault="00CF2E27" w:rsidP="00CF2E27">
      <w:pPr>
        <w:spacing w:after="0"/>
      </w:pPr>
    </w:p>
    <w:p w14:paraId="15AA4EE5" w14:textId="77777777" w:rsidR="00CF2E27" w:rsidRDefault="00CF2E27" w:rsidP="00CF2E27">
      <w:pPr>
        <w:spacing w:after="0"/>
      </w:pPr>
      <w:r>
        <w:t>10 June STATUS: Not completed, and no due date set.</w:t>
      </w:r>
    </w:p>
    <w:p w14:paraId="6A675284" w14:textId="77777777" w:rsidR="00CF2E27" w:rsidRDefault="00CF2E27" w:rsidP="00CF2E27">
      <w:pPr>
        <w:spacing w:after="0"/>
      </w:pPr>
    </w:p>
    <w:p w14:paraId="18D5947B" w14:textId="11AAD473" w:rsidR="00CF2E27" w:rsidRDefault="00CF2E27" w:rsidP="00CF2E27">
      <w:pPr>
        <w:spacing w:after="0"/>
      </w:pPr>
      <w:r>
        <w:t xml:space="preserve">28 October STATUS: </w:t>
      </w:r>
      <w:r w:rsidR="0003505B" w:rsidRPr="0003505B">
        <w:rPr>
          <w:highlight w:val="green"/>
        </w:rPr>
        <w:t xml:space="preserve">ACTION: Robbie to reach out to </w:t>
      </w:r>
      <w:proofErr w:type="spellStart"/>
      <w:r w:rsidR="0003505B" w:rsidRPr="0003505B">
        <w:rPr>
          <w:highlight w:val="green"/>
        </w:rPr>
        <w:t>Manik</w:t>
      </w:r>
      <w:proofErr w:type="spellEnd"/>
      <w:r w:rsidR="0003505B" w:rsidRPr="0003505B">
        <w:rPr>
          <w:highlight w:val="green"/>
        </w:rPr>
        <w:t xml:space="preserve"> to clarify action, then reach out to MWSG </w:t>
      </w:r>
      <w:proofErr w:type="spellStart"/>
      <w:r w:rsidR="0003505B" w:rsidRPr="0003505B">
        <w:rPr>
          <w:highlight w:val="green"/>
        </w:rPr>
        <w:t>agecy</w:t>
      </w:r>
      <w:proofErr w:type="spellEnd"/>
      <w:r w:rsidR="0003505B" w:rsidRPr="0003505B">
        <w:rPr>
          <w:highlight w:val="green"/>
        </w:rPr>
        <w:t xml:space="preserve"> reps if needed</w:t>
      </w:r>
      <w:r w:rsidR="0003505B" w:rsidRPr="0003505B">
        <w:t>.</w:t>
      </w:r>
    </w:p>
    <w:p w14:paraId="54ADF631" w14:textId="77777777" w:rsidR="00CF2E27" w:rsidRDefault="00CF2E27" w:rsidP="00CF2E27">
      <w:pPr>
        <w:spacing w:after="0"/>
      </w:pPr>
    </w:p>
    <w:p w14:paraId="30CAA8E4" w14:textId="77777777" w:rsidR="00CF2E27" w:rsidRDefault="00CF2E27" w:rsidP="00CF2E27">
      <w:pPr>
        <w:spacing w:after="0"/>
      </w:pPr>
      <w:r>
        <w:t>H.</w:t>
      </w:r>
      <w:r>
        <w:tab/>
        <w:t>(</w:t>
      </w:r>
      <w:proofErr w:type="spellStart"/>
      <w:r>
        <w:t>Actionee</w:t>
      </w:r>
      <w:proofErr w:type="spellEnd"/>
      <w:r>
        <w:t xml:space="preserve">: </w:t>
      </w:r>
      <w:proofErr w:type="spellStart"/>
      <w:r>
        <w:t>Qifeng</w:t>
      </w:r>
      <w:proofErr w:type="spellEnd"/>
      <w:r>
        <w:t xml:space="preserve"> and Mark leading the Subgroup) Spectral Response Functions: Subgroups need to consider what spectral response information that they need and what they are willing to work with in terms of formats.</w:t>
      </w:r>
    </w:p>
    <w:p w14:paraId="69BE0CAA" w14:textId="77777777" w:rsidR="00CF2E27" w:rsidRDefault="00CF2E27" w:rsidP="00CF2E27">
      <w:pPr>
        <w:spacing w:after="0"/>
      </w:pPr>
    </w:p>
    <w:p w14:paraId="3AF8CDCB" w14:textId="77777777" w:rsidR="00CF2E27" w:rsidRDefault="00CF2E27" w:rsidP="00CF2E27">
      <w:pPr>
        <w:spacing w:after="0"/>
      </w:pPr>
      <w:r>
        <w:t>10 June STATUS: Incomplete, and no completion date set.</w:t>
      </w:r>
    </w:p>
    <w:p w14:paraId="75FBBE22" w14:textId="77777777" w:rsidR="00CF2E27" w:rsidRDefault="00CF2E27" w:rsidP="00CF2E27">
      <w:pPr>
        <w:spacing w:after="0"/>
      </w:pPr>
    </w:p>
    <w:p w14:paraId="55BA12F0" w14:textId="77777777" w:rsidR="00CF2E27" w:rsidRDefault="00CF2E27" w:rsidP="00CF2E27">
      <w:pPr>
        <w:spacing w:after="0"/>
      </w:pPr>
      <w:r>
        <w:t>a.</w:t>
      </w:r>
      <w:r>
        <w:tab/>
        <w:t>Mark</w:t>
      </w:r>
    </w:p>
    <w:p w14:paraId="5E75734D" w14:textId="77777777" w:rsidR="00CF2E27" w:rsidRDefault="00CF2E27" w:rsidP="00CF2E27">
      <w:pPr>
        <w:spacing w:after="0"/>
      </w:pPr>
      <w:proofErr w:type="spellStart"/>
      <w:r>
        <w:t>i</w:t>
      </w:r>
      <w:proofErr w:type="spellEnd"/>
      <w:r>
        <w:t>.</w:t>
      </w:r>
      <w:r>
        <w:tab/>
        <w:t>Just released JPSS-2 SRF. Contains frequency and response in dB units or in absolute power.</w:t>
      </w:r>
    </w:p>
    <w:p w14:paraId="5AD54350" w14:textId="77777777" w:rsidR="00CF2E27" w:rsidRDefault="00CF2E27" w:rsidP="00CF2E27">
      <w:pPr>
        <w:spacing w:after="0"/>
      </w:pPr>
      <w:r>
        <w:t>ii.</w:t>
      </w:r>
      <w:r>
        <w:tab/>
        <w:t xml:space="preserve">It is better to have two public release data sets. The public release data that is as close to the original data as possible, and the final version in </w:t>
      </w:r>
      <w:proofErr w:type="spellStart"/>
      <w:r>
        <w:t>NetCDF</w:t>
      </w:r>
      <w:proofErr w:type="spellEnd"/>
      <w:r>
        <w:t xml:space="preserve"> blessed for operational use. The final dataset has been created from the original data, and has been through a screening process using threshold. Sometimes these thresholds may be too strict for certain users.</w:t>
      </w:r>
    </w:p>
    <w:p w14:paraId="428434F2" w14:textId="77777777" w:rsidR="00CF2E27" w:rsidRDefault="00CF2E27" w:rsidP="00CF2E27">
      <w:pPr>
        <w:spacing w:after="0"/>
      </w:pPr>
      <w:r>
        <w:t>iii.</w:t>
      </w:r>
      <w:r>
        <w:tab/>
        <w:t>The original data from the vendor may not be public release, so we must be careful which version of original data that we release.</w:t>
      </w:r>
    </w:p>
    <w:p w14:paraId="64EFFC6E" w14:textId="77777777" w:rsidR="00CF2E27" w:rsidRDefault="00CF2E27" w:rsidP="00CF2E27">
      <w:pPr>
        <w:spacing w:after="0"/>
      </w:pPr>
      <w:r>
        <w:t>iv.</w:t>
      </w:r>
      <w:r>
        <w:tab/>
      </w:r>
      <w:proofErr w:type="spellStart"/>
      <w:r>
        <w:t>NetCDF</w:t>
      </w:r>
      <w:proofErr w:type="spellEnd"/>
      <w:r>
        <w:t xml:space="preserve"> is the NOAA format.</w:t>
      </w:r>
    </w:p>
    <w:p w14:paraId="65B403F7" w14:textId="77777777" w:rsidR="00CF2E27" w:rsidRDefault="00CF2E27" w:rsidP="00CF2E27">
      <w:pPr>
        <w:spacing w:after="0"/>
      </w:pPr>
    </w:p>
    <w:p w14:paraId="06980601" w14:textId="77777777" w:rsidR="0003505B" w:rsidRDefault="00CF2E27" w:rsidP="00CF2E27">
      <w:pPr>
        <w:spacing w:after="0"/>
      </w:pPr>
      <w:r>
        <w:t xml:space="preserve">28 October STATUS: </w:t>
      </w:r>
    </w:p>
    <w:p w14:paraId="66C3413D" w14:textId="77777777" w:rsidR="0003505B" w:rsidRDefault="0003505B" w:rsidP="00CF2E27">
      <w:pPr>
        <w:spacing w:after="0"/>
        <w:rPr>
          <w:i/>
        </w:rPr>
      </w:pPr>
      <w:r>
        <w:rPr>
          <w:i/>
        </w:rPr>
        <w:t>Mark</w:t>
      </w:r>
    </w:p>
    <w:p w14:paraId="1CE31362" w14:textId="77777777" w:rsidR="0003505B" w:rsidRDefault="0003505B" w:rsidP="0003505B">
      <w:pPr>
        <w:pStyle w:val="ListParagraph"/>
        <w:numPr>
          <w:ilvl w:val="0"/>
          <w:numId w:val="17"/>
        </w:numPr>
        <w:spacing w:after="0"/>
      </w:pPr>
      <w:r w:rsidRPr="0003505B">
        <w:lastRenderedPageBreak/>
        <w:t>Do we use ATMS SRF format as a standard? NOAA</w:t>
      </w:r>
      <w:r>
        <w:t xml:space="preserve">’s SRF data is </w:t>
      </w:r>
      <w:r w:rsidRPr="0003505B">
        <w:t xml:space="preserve">in </w:t>
      </w:r>
      <w:proofErr w:type="spellStart"/>
      <w:r w:rsidRPr="0003505B">
        <w:t>NetCDF</w:t>
      </w:r>
      <w:proofErr w:type="spellEnd"/>
      <w:r w:rsidRPr="0003505B">
        <w:t xml:space="preserve"> format, which is portable and can be augmented easily. </w:t>
      </w:r>
    </w:p>
    <w:p w14:paraId="0713BB46" w14:textId="77777777" w:rsidR="0003505B" w:rsidRDefault="0003505B" w:rsidP="0003505B">
      <w:pPr>
        <w:pStyle w:val="ListParagraph"/>
        <w:numPr>
          <w:ilvl w:val="0"/>
          <w:numId w:val="17"/>
        </w:numPr>
        <w:spacing w:after="0"/>
      </w:pPr>
      <w:r w:rsidRPr="0003505B">
        <w:t xml:space="preserve">Do we need more information in files? MWSG members can look at and comment on its adequacy. </w:t>
      </w:r>
    </w:p>
    <w:p w14:paraId="7325A54D" w14:textId="77777777" w:rsidR="0003505B" w:rsidRDefault="0003505B" w:rsidP="0003505B">
      <w:pPr>
        <w:spacing w:after="0"/>
      </w:pPr>
      <w:proofErr w:type="spellStart"/>
      <w:r w:rsidRPr="0003505B">
        <w:rPr>
          <w:i/>
        </w:rPr>
        <w:t>Qifeng</w:t>
      </w:r>
      <w:proofErr w:type="spellEnd"/>
    </w:p>
    <w:p w14:paraId="46090C2C" w14:textId="30CC0551" w:rsidR="00CF2E27" w:rsidRPr="0003505B" w:rsidRDefault="0003505B" w:rsidP="0003505B">
      <w:pPr>
        <w:pStyle w:val="ListParagraph"/>
        <w:numPr>
          <w:ilvl w:val="0"/>
          <w:numId w:val="18"/>
        </w:numPr>
        <w:spacing w:after="0"/>
        <w:rPr>
          <w:highlight w:val="green"/>
        </w:rPr>
      </w:pPr>
      <w:r w:rsidRPr="0003505B">
        <w:rPr>
          <w:highlight w:val="green"/>
        </w:rPr>
        <w:t xml:space="preserve">ACTION: Robbie will grab the header from the ATMS </w:t>
      </w:r>
      <w:proofErr w:type="spellStart"/>
      <w:r w:rsidRPr="0003505B">
        <w:rPr>
          <w:highlight w:val="green"/>
        </w:rPr>
        <w:t>NetCDF</w:t>
      </w:r>
      <w:proofErr w:type="spellEnd"/>
      <w:r w:rsidRPr="0003505B">
        <w:rPr>
          <w:highlight w:val="green"/>
        </w:rPr>
        <w:t xml:space="preserve"> files and send it out to the group. Also, will send a link to the J2 SRF, so the subgroup members can download them.</w:t>
      </w:r>
    </w:p>
    <w:p w14:paraId="7AAE8205" w14:textId="77777777" w:rsidR="00095772" w:rsidRDefault="00095772" w:rsidP="002B01D9">
      <w:pPr>
        <w:spacing w:after="0"/>
      </w:pPr>
    </w:p>
    <w:p w14:paraId="13BF0184" w14:textId="539DF583" w:rsidR="00095772" w:rsidRDefault="00561251" w:rsidP="002B01D9">
      <w:pPr>
        <w:spacing w:after="0"/>
        <w:rPr>
          <w:b/>
        </w:rPr>
      </w:pPr>
      <w:r>
        <w:rPr>
          <w:b/>
        </w:rPr>
        <w:t>5</w:t>
      </w:r>
      <w:r w:rsidRPr="00561251">
        <w:rPr>
          <w:b/>
        </w:rPr>
        <w:t xml:space="preserve">. </w:t>
      </w:r>
      <w:r w:rsidR="0003505B">
        <w:rPr>
          <w:b/>
        </w:rPr>
        <w:t xml:space="preserve">Subgroup Planning (Led by </w:t>
      </w:r>
      <w:proofErr w:type="spellStart"/>
      <w:r w:rsidR="0003505B">
        <w:rPr>
          <w:b/>
        </w:rPr>
        <w:t>Qifeng</w:t>
      </w:r>
      <w:proofErr w:type="spellEnd"/>
      <w:r w:rsidR="0003505B">
        <w:rPr>
          <w:b/>
        </w:rPr>
        <w:t xml:space="preserve"> and Mark)</w:t>
      </w:r>
      <w:r w:rsidR="00095772">
        <w:rPr>
          <w:b/>
        </w:rPr>
        <w:t xml:space="preserve"> </w:t>
      </w:r>
    </w:p>
    <w:p w14:paraId="5D7197A2" w14:textId="77777777" w:rsidR="00A66EAE" w:rsidRDefault="00A66EAE" w:rsidP="00A66EAE">
      <w:pPr>
        <w:spacing w:after="0"/>
      </w:pPr>
    </w:p>
    <w:p w14:paraId="746E4E06" w14:textId="38D2BE33" w:rsidR="00A66EAE" w:rsidRPr="008D052E" w:rsidRDefault="00A66EAE" w:rsidP="00A66EAE">
      <w:pPr>
        <w:spacing w:after="0"/>
        <w:rPr>
          <w:b/>
        </w:rPr>
      </w:pPr>
      <w:r w:rsidRPr="008D052E">
        <w:rPr>
          <w:b/>
        </w:rPr>
        <w:t>A) Possible active microwave remote sensing meeting</w:t>
      </w:r>
    </w:p>
    <w:p w14:paraId="477B22DC" w14:textId="77777777" w:rsidR="00EA6EEE" w:rsidRDefault="00EA6EEE" w:rsidP="002B01D9">
      <w:pPr>
        <w:spacing w:after="0"/>
        <w:rPr>
          <w:i/>
        </w:rPr>
      </w:pPr>
    </w:p>
    <w:p w14:paraId="4BA2777B" w14:textId="638A30B3" w:rsidR="00922509" w:rsidRPr="001D3A82" w:rsidRDefault="00922509" w:rsidP="002B01D9">
      <w:pPr>
        <w:spacing w:after="0"/>
        <w:rPr>
          <w:i/>
        </w:rPr>
      </w:pPr>
      <w:proofErr w:type="spellStart"/>
      <w:r w:rsidRPr="001D3A82">
        <w:rPr>
          <w:i/>
        </w:rPr>
        <w:t>Qifeng</w:t>
      </w:r>
      <w:proofErr w:type="spellEnd"/>
    </w:p>
    <w:p w14:paraId="4B7C460A" w14:textId="77777777" w:rsidR="001D3A82" w:rsidRDefault="00095772" w:rsidP="002B01D9">
      <w:pPr>
        <w:pStyle w:val="ListParagraph"/>
        <w:numPr>
          <w:ilvl w:val="0"/>
          <w:numId w:val="18"/>
        </w:numPr>
        <w:spacing w:after="0"/>
      </w:pPr>
      <w:r>
        <w:t xml:space="preserve">Should we have another </w:t>
      </w:r>
      <w:r w:rsidR="001D3A82">
        <w:t xml:space="preserve">meeting focused </w:t>
      </w:r>
      <w:r>
        <w:t>on active microwave?</w:t>
      </w:r>
    </w:p>
    <w:p w14:paraId="4EFFFC4D" w14:textId="0B383CD3" w:rsidR="001D3A82" w:rsidRDefault="00095772" w:rsidP="001D3A82">
      <w:pPr>
        <w:pStyle w:val="ListParagraph"/>
        <w:numPr>
          <w:ilvl w:val="1"/>
          <w:numId w:val="18"/>
        </w:numPr>
        <w:spacing w:after="0"/>
      </w:pPr>
      <w:r>
        <w:t>Misako – I don’t know</w:t>
      </w:r>
      <w:r w:rsidR="001D3A82">
        <w:t>, as people that may be presenting are busy.</w:t>
      </w:r>
    </w:p>
    <w:p w14:paraId="1F3FADF8" w14:textId="398C33D6" w:rsidR="001D3A82" w:rsidRDefault="00095772" w:rsidP="002B01D9">
      <w:pPr>
        <w:pStyle w:val="ListParagraph"/>
        <w:numPr>
          <w:ilvl w:val="0"/>
          <w:numId w:val="18"/>
        </w:numPr>
        <w:spacing w:after="0"/>
      </w:pPr>
      <w:r>
        <w:t xml:space="preserve">There is no proposal for presentation for active microwave? </w:t>
      </w:r>
      <w:r w:rsidR="00D9668E">
        <w:t>We can organize</w:t>
      </w:r>
      <w:r w:rsidR="001D3A82">
        <w:t xml:space="preserve"> this? There is interest in the group for presentation on active microwave remote sensing – e.g., there is interest in active precipitation radar.</w:t>
      </w:r>
    </w:p>
    <w:p w14:paraId="2FFCDDAE" w14:textId="77777777" w:rsidR="008B1F4D" w:rsidRDefault="00D9668E" w:rsidP="002B01D9">
      <w:pPr>
        <w:pStyle w:val="ListParagraph"/>
        <w:numPr>
          <w:ilvl w:val="1"/>
          <w:numId w:val="18"/>
        </w:numPr>
        <w:spacing w:after="0"/>
      </w:pPr>
      <w:r>
        <w:t xml:space="preserve">Misako – Colleagues are very busy, so they probably could make a presentation at some point. </w:t>
      </w:r>
      <w:r w:rsidR="001D3A82">
        <w:t xml:space="preserve">ACTION: </w:t>
      </w:r>
      <w:r>
        <w:t>Misako will talk to</w:t>
      </w:r>
      <w:r w:rsidR="001D3A82">
        <w:t xml:space="preserve"> JAXA colleagues about giving presentation on active microwave sensing</w:t>
      </w:r>
      <w:r>
        <w:t xml:space="preserve">. </w:t>
      </w:r>
    </w:p>
    <w:p w14:paraId="1DEACA8B" w14:textId="0E5D651E" w:rsidR="00D9668E" w:rsidRDefault="00D9668E" w:rsidP="008B1F4D">
      <w:pPr>
        <w:pStyle w:val="ListParagraph"/>
        <w:numPr>
          <w:ilvl w:val="0"/>
          <w:numId w:val="18"/>
        </w:numPr>
        <w:spacing w:after="0"/>
      </w:pPr>
      <w:r>
        <w:t xml:space="preserve">CMA is busy as well. Launch of FY-4B (June) and </w:t>
      </w:r>
      <w:r w:rsidR="008B1F4D">
        <w:t xml:space="preserve">the FY-3E </w:t>
      </w:r>
      <w:r>
        <w:t xml:space="preserve">launch in July. </w:t>
      </w:r>
    </w:p>
    <w:p w14:paraId="7F8AD196" w14:textId="59F537F9" w:rsidR="00D9668E" w:rsidRDefault="00D9668E" w:rsidP="002B01D9">
      <w:pPr>
        <w:spacing w:after="0"/>
      </w:pPr>
    </w:p>
    <w:p w14:paraId="2F71346F" w14:textId="6FEAA790" w:rsidR="00EA6EEE" w:rsidRPr="008D052E" w:rsidRDefault="00EA6EEE" w:rsidP="002B01D9">
      <w:pPr>
        <w:spacing w:after="0"/>
        <w:rPr>
          <w:b/>
        </w:rPr>
      </w:pPr>
      <w:r w:rsidRPr="008D052E">
        <w:rPr>
          <w:b/>
        </w:rPr>
        <w:t>B) Release of FY-3E data</w:t>
      </w:r>
    </w:p>
    <w:p w14:paraId="41945FAD" w14:textId="77777777" w:rsidR="008D052E" w:rsidRDefault="008D052E" w:rsidP="002B01D9">
      <w:pPr>
        <w:spacing w:after="0"/>
        <w:rPr>
          <w:i/>
        </w:rPr>
      </w:pPr>
    </w:p>
    <w:p w14:paraId="7EF9838E" w14:textId="237E5BCC" w:rsidR="008B1F4D" w:rsidRDefault="00D9668E" w:rsidP="002B01D9">
      <w:pPr>
        <w:spacing w:after="0"/>
      </w:pPr>
      <w:r w:rsidRPr="008B1F4D">
        <w:rPr>
          <w:i/>
        </w:rPr>
        <w:t xml:space="preserve">Mark </w:t>
      </w:r>
      <w:r>
        <w:t xml:space="preserve">– </w:t>
      </w:r>
    </w:p>
    <w:p w14:paraId="57F53632" w14:textId="77777777" w:rsidR="008B1F4D" w:rsidRDefault="00D9668E" w:rsidP="008B1F4D">
      <w:pPr>
        <w:pStyle w:val="ListParagraph"/>
        <w:numPr>
          <w:ilvl w:val="0"/>
          <w:numId w:val="19"/>
        </w:numPr>
        <w:spacing w:after="0"/>
      </w:pPr>
      <w:r>
        <w:t xml:space="preserve">For FY-3E is data publicly available? </w:t>
      </w:r>
    </w:p>
    <w:p w14:paraId="7432767C" w14:textId="3F10CCBB" w:rsidR="00D9668E" w:rsidRDefault="008B1F4D" w:rsidP="008B1F4D">
      <w:pPr>
        <w:pStyle w:val="ListParagraph"/>
        <w:numPr>
          <w:ilvl w:val="1"/>
          <w:numId w:val="19"/>
        </w:numPr>
        <w:spacing w:after="0"/>
      </w:pPr>
      <w:proofErr w:type="spellStart"/>
      <w:r>
        <w:t>Shengli</w:t>
      </w:r>
      <w:proofErr w:type="spellEnd"/>
      <w:r>
        <w:t xml:space="preserve"> – The testing lasts for one year</w:t>
      </w:r>
      <w:r w:rsidR="00FF62FA">
        <w:t xml:space="preserve">, so data won’t be out until July 2022. </w:t>
      </w:r>
      <w:r w:rsidR="00D9668E">
        <w:t>For active microwave team, they are doing ground experiment</w:t>
      </w:r>
      <w:r>
        <w:t>s</w:t>
      </w:r>
      <w:r w:rsidR="00D9668E">
        <w:t xml:space="preserve"> for calibration. Maybe they will have time to give a talk. Next year CMA will launch Precipitation Radar. </w:t>
      </w:r>
    </w:p>
    <w:p w14:paraId="5396B679" w14:textId="0F8FAD37" w:rsidR="007C3D2D" w:rsidRDefault="007C3D2D" w:rsidP="007C3D2D">
      <w:pPr>
        <w:pStyle w:val="ListParagraph"/>
        <w:numPr>
          <w:ilvl w:val="1"/>
          <w:numId w:val="19"/>
        </w:numPr>
        <w:spacing w:after="0"/>
      </w:pPr>
      <w:proofErr w:type="spellStart"/>
      <w:r>
        <w:t>Qifeng</w:t>
      </w:r>
      <w:proofErr w:type="spellEnd"/>
      <w:r>
        <w:t xml:space="preserve"> FY-3E update</w:t>
      </w:r>
    </w:p>
    <w:p w14:paraId="6CD96739" w14:textId="77777777" w:rsidR="007C3D2D" w:rsidRDefault="007C3D2D" w:rsidP="007C3D2D">
      <w:pPr>
        <w:pStyle w:val="ListParagraph"/>
        <w:numPr>
          <w:ilvl w:val="2"/>
          <w:numId w:val="19"/>
        </w:numPr>
        <w:spacing w:after="0"/>
      </w:pPr>
      <w:r>
        <w:t xml:space="preserve">CMA has a wind </w:t>
      </w:r>
      <w:proofErr w:type="spellStart"/>
      <w:r>
        <w:t>scatterometer</w:t>
      </w:r>
      <w:proofErr w:type="spellEnd"/>
      <w:r>
        <w:t xml:space="preserve"> that gives wind speed and direction. </w:t>
      </w:r>
    </w:p>
    <w:p w14:paraId="699302A8" w14:textId="4A42F4F0" w:rsidR="007C3D2D" w:rsidRDefault="007C3D2D" w:rsidP="007C3D2D">
      <w:pPr>
        <w:pStyle w:val="ListParagraph"/>
        <w:numPr>
          <w:ilvl w:val="2"/>
          <w:numId w:val="19"/>
        </w:numPr>
        <w:spacing w:after="0"/>
      </w:pPr>
      <w:r>
        <w:t xml:space="preserve">The MWTS and MWHS </w:t>
      </w:r>
      <w:r w:rsidR="008D052E">
        <w:t>are still under testing.</w:t>
      </w:r>
    </w:p>
    <w:p w14:paraId="22B521D5" w14:textId="1A25D7E3" w:rsidR="007C3D2D" w:rsidRDefault="007C3D2D" w:rsidP="007C3D2D">
      <w:pPr>
        <w:pStyle w:val="ListParagraph"/>
        <w:numPr>
          <w:ilvl w:val="2"/>
          <w:numId w:val="19"/>
        </w:numPr>
        <w:spacing w:after="0"/>
      </w:pPr>
      <w:r>
        <w:t xml:space="preserve">There is also an instrument with a day-night band. This is challenging. The terminator space environment is complex compared to night or day. </w:t>
      </w:r>
      <w:r w:rsidR="008D052E">
        <w:t>The instrument has to deal with</w:t>
      </w:r>
      <w:r>
        <w:t xml:space="preserve"> day and night in the same imaging scan. Creates issues with the technology. </w:t>
      </w:r>
    </w:p>
    <w:p w14:paraId="4EE609A1" w14:textId="77777777" w:rsidR="008D052E" w:rsidRDefault="007C3D2D" w:rsidP="007C3D2D">
      <w:pPr>
        <w:pStyle w:val="ListParagraph"/>
        <w:numPr>
          <w:ilvl w:val="2"/>
          <w:numId w:val="19"/>
        </w:numPr>
        <w:spacing w:after="0"/>
      </w:pPr>
      <w:r>
        <w:t xml:space="preserve">Microwave instruments are better based on O-B. </w:t>
      </w:r>
    </w:p>
    <w:p w14:paraId="25CE3380" w14:textId="1A6A5054" w:rsidR="008D052E" w:rsidRDefault="007C3D2D" w:rsidP="007C3D2D">
      <w:pPr>
        <w:pStyle w:val="ListParagraph"/>
        <w:numPr>
          <w:ilvl w:val="2"/>
          <w:numId w:val="19"/>
        </w:numPr>
        <w:spacing w:after="0"/>
      </w:pPr>
      <w:r>
        <w:t>For GPS receiver</w:t>
      </w:r>
      <w:r w:rsidR="008D052E">
        <w:t xml:space="preserve"> there is new receivers that allow twice the radio occultation samples to be acquired.</w:t>
      </w:r>
    </w:p>
    <w:p w14:paraId="20EF3157" w14:textId="4EB5E004" w:rsidR="007C3D2D" w:rsidRDefault="007C3D2D" w:rsidP="007C3D2D">
      <w:pPr>
        <w:pStyle w:val="ListParagraph"/>
        <w:numPr>
          <w:ilvl w:val="2"/>
          <w:numId w:val="19"/>
        </w:numPr>
        <w:spacing w:after="0"/>
      </w:pPr>
      <w:r>
        <w:lastRenderedPageBreak/>
        <w:t>Hyperspectral sounder</w:t>
      </w:r>
      <w:r w:rsidR="008D052E">
        <w:t xml:space="preserve"> has</w:t>
      </w:r>
      <w:r>
        <w:t xml:space="preserve"> been ope</w:t>
      </w:r>
      <w:r w:rsidR="008D052E">
        <w:t>rating</w:t>
      </w:r>
      <w:r>
        <w:t xml:space="preserve"> half a month. </w:t>
      </w:r>
      <w:r w:rsidR="008D052E">
        <w:t>These data w</w:t>
      </w:r>
      <w:r>
        <w:t>ill be released after 3 months, but more complicated because half day and half night</w:t>
      </w:r>
      <w:r w:rsidR="008D052E">
        <w:t xml:space="preserve"> issue.</w:t>
      </w:r>
    </w:p>
    <w:p w14:paraId="028AE54C" w14:textId="13449792" w:rsidR="007C3D2D" w:rsidRDefault="007C3D2D" w:rsidP="007C3D2D">
      <w:pPr>
        <w:pStyle w:val="ListParagraph"/>
        <w:numPr>
          <w:ilvl w:val="2"/>
          <w:numId w:val="19"/>
        </w:numPr>
        <w:spacing w:after="0"/>
      </w:pPr>
      <w:r>
        <w:t xml:space="preserve">Can report initial </w:t>
      </w:r>
      <w:proofErr w:type="spellStart"/>
      <w:r>
        <w:t>cal</w:t>
      </w:r>
      <w:proofErr w:type="spellEnd"/>
      <w:r>
        <w:t>/</w:t>
      </w:r>
      <w:proofErr w:type="spellStart"/>
      <w:r>
        <w:t>val</w:t>
      </w:r>
      <w:proofErr w:type="spellEnd"/>
      <w:r>
        <w:t xml:space="preserve"> results, but CMA management does not want it released now. FY-3E results will be delayed.</w:t>
      </w:r>
    </w:p>
    <w:p w14:paraId="6B16E0E1" w14:textId="77777777" w:rsidR="00095772" w:rsidRDefault="00095772" w:rsidP="002B01D9">
      <w:pPr>
        <w:spacing w:after="0"/>
        <w:rPr>
          <w:b/>
        </w:rPr>
      </w:pPr>
    </w:p>
    <w:p w14:paraId="24D1B866" w14:textId="50183B1F" w:rsidR="00561251" w:rsidRPr="008D052E" w:rsidRDefault="00EA6EEE" w:rsidP="002B01D9">
      <w:pPr>
        <w:spacing w:after="0"/>
        <w:rPr>
          <w:b/>
        </w:rPr>
      </w:pPr>
      <w:r w:rsidRPr="008D052E">
        <w:rPr>
          <w:b/>
        </w:rPr>
        <w:t>C) M</w:t>
      </w:r>
      <w:r w:rsidR="00561251" w:rsidRPr="008D052E">
        <w:rPr>
          <w:b/>
        </w:rPr>
        <w:t>icrowave Subgroup Workshop (Mark)</w:t>
      </w:r>
    </w:p>
    <w:p w14:paraId="53543EB4" w14:textId="77777777" w:rsidR="00EA6EEE" w:rsidRDefault="00EA6EEE" w:rsidP="002B01D9">
      <w:pPr>
        <w:spacing w:after="0"/>
      </w:pPr>
    </w:p>
    <w:p w14:paraId="206312C3" w14:textId="77777777" w:rsidR="00EA6EEE" w:rsidRPr="00EA6EEE" w:rsidRDefault="00EA6EEE" w:rsidP="002B01D9">
      <w:pPr>
        <w:spacing w:after="0"/>
        <w:rPr>
          <w:i/>
        </w:rPr>
      </w:pPr>
      <w:proofErr w:type="spellStart"/>
      <w:r w:rsidRPr="00EA6EEE">
        <w:rPr>
          <w:i/>
        </w:rPr>
        <w:t>Qifeng</w:t>
      </w:r>
      <w:proofErr w:type="spellEnd"/>
      <w:r w:rsidRPr="00EA6EEE">
        <w:rPr>
          <w:i/>
        </w:rPr>
        <w:t xml:space="preserve"> </w:t>
      </w:r>
    </w:p>
    <w:p w14:paraId="68E787B6" w14:textId="46CE8438" w:rsidR="00EA6EEE" w:rsidRDefault="00EA6EEE" w:rsidP="002B01D9">
      <w:pPr>
        <w:pStyle w:val="ListParagraph"/>
        <w:numPr>
          <w:ilvl w:val="0"/>
          <w:numId w:val="19"/>
        </w:numPr>
        <w:spacing w:after="0"/>
      </w:pPr>
      <w:r>
        <w:t>Mid-D</w:t>
      </w:r>
      <w:r w:rsidR="00D9668E">
        <w:t>ecember</w:t>
      </w:r>
      <w:r>
        <w:t xml:space="preserve"> is too soon.</w:t>
      </w:r>
      <w:r w:rsidR="00D9668E">
        <w:t xml:space="preserve"> </w:t>
      </w:r>
      <w:r>
        <w:t>We need to consider the holidays</w:t>
      </w:r>
      <w:r w:rsidR="001C3B0F">
        <w:t xml:space="preserve"> and conferences</w:t>
      </w:r>
    </w:p>
    <w:p w14:paraId="4D1D191F" w14:textId="5C558548" w:rsidR="00EA6EEE" w:rsidRDefault="00D9668E" w:rsidP="002B01D9">
      <w:pPr>
        <w:pStyle w:val="ListParagraph"/>
        <w:numPr>
          <w:ilvl w:val="1"/>
          <w:numId w:val="19"/>
        </w:numPr>
        <w:spacing w:after="0"/>
      </w:pPr>
      <w:r>
        <w:t xml:space="preserve">The second half </w:t>
      </w:r>
      <w:r w:rsidR="00EA6EEE">
        <w:t xml:space="preserve">of December is the U.S. </w:t>
      </w:r>
      <w:r w:rsidR="001C3B0F">
        <w:t xml:space="preserve">and European </w:t>
      </w:r>
      <w:r w:rsidR="00EA6EEE">
        <w:t>holiday season. The AMS conference January 23-27. Chinese New Year is February 6-20.</w:t>
      </w:r>
    </w:p>
    <w:p w14:paraId="5442A112" w14:textId="2B078832" w:rsidR="001C3B0F" w:rsidRDefault="00EA6EEE" w:rsidP="002B01D9">
      <w:pPr>
        <w:pStyle w:val="ListParagraph"/>
        <w:numPr>
          <w:ilvl w:val="1"/>
          <w:numId w:val="19"/>
        </w:numPr>
        <w:spacing w:after="0"/>
      </w:pPr>
      <w:r>
        <w:t>Maybe the last week of February or first week in March</w:t>
      </w:r>
      <w:r w:rsidR="00D9668E">
        <w:t xml:space="preserve"> (2 Days).</w:t>
      </w:r>
    </w:p>
    <w:p w14:paraId="5B00BBCE" w14:textId="568B1860" w:rsidR="007C3D2D" w:rsidRDefault="007C3D2D" w:rsidP="002B01D9">
      <w:pPr>
        <w:pStyle w:val="ListParagraph"/>
        <w:numPr>
          <w:ilvl w:val="1"/>
          <w:numId w:val="19"/>
        </w:numPr>
        <w:spacing w:after="0"/>
      </w:pPr>
      <w:r w:rsidRPr="007C3D2D">
        <w:t>Two styles oral and poster. Poster can lead to papers.</w:t>
      </w:r>
    </w:p>
    <w:p w14:paraId="183B2975" w14:textId="6F42A795" w:rsidR="001C3B0F" w:rsidRDefault="001C3B0F" w:rsidP="002B01D9">
      <w:pPr>
        <w:pStyle w:val="ListParagraph"/>
        <w:numPr>
          <w:ilvl w:val="1"/>
          <w:numId w:val="19"/>
        </w:numPr>
        <w:spacing w:after="0"/>
      </w:pPr>
      <w:r>
        <w:t xml:space="preserve">Extending the meeting to groups outside of the microwave subgroup </w:t>
      </w:r>
      <w:r w:rsidR="00472C4D">
        <w:t>is desired.</w:t>
      </w:r>
    </w:p>
    <w:p w14:paraId="6B23F79C" w14:textId="3028E9D2" w:rsidR="00472C4D" w:rsidRDefault="00472C4D" w:rsidP="00472C4D">
      <w:pPr>
        <w:pStyle w:val="ListParagraph"/>
        <w:numPr>
          <w:ilvl w:val="2"/>
          <w:numId w:val="19"/>
        </w:numPr>
        <w:spacing w:after="0"/>
        <w:rPr>
          <w:highlight w:val="green"/>
        </w:rPr>
      </w:pPr>
      <w:r w:rsidRPr="00472C4D">
        <w:rPr>
          <w:highlight w:val="green"/>
        </w:rPr>
        <w:t>ACTION: Robbie to reach out to ITOVS group.</w:t>
      </w:r>
    </w:p>
    <w:p w14:paraId="2C9EF3FC" w14:textId="1736586E" w:rsidR="00472C4D" w:rsidRPr="00472C4D" w:rsidRDefault="00472C4D" w:rsidP="00472C4D">
      <w:pPr>
        <w:pStyle w:val="ListParagraph"/>
        <w:numPr>
          <w:ilvl w:val="2"/>
          <w:numId w:val="19"/>
        </w:numPr>
        <w:spacing w:after="0"/>
        <w:rPr>
          <w:highlight w:val="green"/>
        </w:rPr>
      </w:pPr>
      <w:r>
        <w:rPr>
          <w:highlight w:val="green"/>
        </w:rPr>
        <w:t xml:space="preserve">ACTION: </w:t>
      </w:r>
      <w:proofErr w:type="spellStart"/>
      <w:r>
        <w:rPr>
          <w:highlight w:val="green"/>
        </w:rPr>
        <w:t>Qifeng</w:t>
      </w:r>
      <w:proofErr w:type="spellEnd"/>
      <w:r>
        <w:rPr>
          <w:highlight w:val="green"/>
        </w:rPr>
        <w:t xml:space="preserve"> to reach out to CEOS WGCV Microwave Working Group lead.</w:t>
      </w:r>
    </w:p>
    <w:p w14:paraId="74B966AF" w14:textId="77777777" w:rsidR="007C3D2D" w:rsidRDefault="001C3B0F" w:rsidP="001C3B0F">
      <w:pPr>
        <w:pStyle w:val="ListParagraph"/>
        <w:numPr>
          <w:ilvl w:val="0"/>
          <w:numId w:val="19"/>
        </w:numPr>
        <w:spacing w:after="0"/>
      </w:pPr>
      <w:r>
        <w:t xml:space="preserve">A December </w:t>
      </w:r>
      <w:r w:rsidR="007C3D2D">
        <w:t xml:space="preserve">meeting </w:t>
      </w:r>
      <w:r>
        <w:t>could be held that is focused on</w:t>
      </w:r>
      <w:r w:rsidR="00D9668E">
        <w:t xml:space="preserve"> MW team status updates.</w:t>
      </w:r>
    </w:p>
    <w:p w14:paraId="0D4DCBDF" w14:textId="77CE77C0" w:rsidR="00D9668E" w:rsidRPr="007C3D2D" w:rsidRDefault="007C3D2D" w:rsidP="007C3D2D">
      <w:pPr>
        <w:pStyle w:val="ListParagraph"/>
        <w:numPr>
          <w:ilvl w:val="1"/>
          <w:numId w:val="19"/>
        </w:numPr>
        <w:spacing w:after="0"/>
        <w:rPr>
          <w:highlight w:val="green"/>
        </w:rPr>
      </w:pPr>
      <w:r w:rsidRPr="007C3D2D">
        <w:rPr>
          <w:highlight w:val="green"/>
        </w:rPr>
        <w:t>ACTION: Robbie to prepare an email to subgroup agency leads requesting project status updates.</w:t>
      </w:r>
      <w:r w:rsidR="00D9668E" w:rsidRPr="007C3D2D">
        <w:rPr>
          <w:highlight w:val="green"/>
        </w:rPr>
        <w:t xml:space="preserve"> </w:t>
      </w:r>
    </w:p>
    <w:p w14:paraId="625E1FE0" w14:textId="77777777" w:rsidR="00FF62FA" w:rsidRDefault="00FF62FA" w:rsidP="002B01D9">
      <w:pPr>
        <w:spacing w:after="0"/>
      </w:pPr>
    </w:p>
    <w:p w14:paraId="2AB02CB6" w14:textId="77777777" w:rsidR="00FF62FA" w:rsidRDefault="00FF62FA" w:rsidP="002B01D9">
      <w:pPr>
        <w:spacing w:after="0"/>
      </w:pPr>
    </w:p>
    <w:p w14:paraId="55F99A01" w14:textId="77777777" w:rsidR="00FF62FA" w:rsidRPr="00561251" w:rsidRDefault="00FF62FA" w:rsidP="002B01D9">
      <w:pPr>
        <w:spacing w:after="0"/>
      </w:pPr>
    </w:p>
    <w:p w14:paraId="63D46F58" w14:textId="368A901D" w:rsidR="009D0ACB" w:rsidRDefault="009D0ACB" w:rsidP="002B01D9">
      <w:pPr>
        <w:spacing w:after="0"/>
      </w:pPr>
    </w:p>
    <w:sectPr w:rsidR="009D0ACB" w:rsidSect="00F83B5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5256"/>
    <w:multiLevelType w:val="hybridMultilevel"/>
    <w:tmpl w:val="E13C6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362C0"/>
    <w:multiLevelType w:val="hybridMultilevel"/>
    <w:tmpl w:val="7C682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B361D"/>
    <w:multiLevelType w:val="hybridMultilevel"/>
    <w:tmpl w:val="BCF4820C"/>
    <w:lvl w:ilvl="0" w:tplc="A0C086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66C74"/>
    <w:multiLevelType w:val="hybridMultilevel"/>
    <w:tmpl w:val="F1ACF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84D69"/>
    <w:multiLevelType w:val="hybridMultilevel"/>
    <w:tmpl w:val="CA6AFF6A"/>
    <w:lvl w:ilvl="0" w:tplc="6A604F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C186D"/>
    <w:multiLevelType w:val="hybridMultilevel"/>
    <w:tmpl w:val="C44AC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B7BD5"/>
    <w:multiLevelType w:val="hybridMultilevel"/>
    <w:tmpl w:val="D3C24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C36D6"/>
    <w:multiLevelType w:val="hybridMultilevel"/>
    <w:tmpl w:val="E414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15DF8"/>
    <w:multiLevelType w:val="hybridMultilevel"/>
    <w:tmpl w:val="36466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80C24"/>
    <w:multiLevelType w:val="hybridMultilevel"/>
    <w:tmpl w:val="D74C2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769FB"/>
    <w:multiLevelType w:val="hybridMultilevel"/>
    <w:tmpl w:val="6F464A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3027CE"/>
    <w:multiLevelType w:val="hybridMultilevel"/>
    <w:tmpl w:val="AAAAA66E"/>
    <w:lvl w:ilvl="0" w:tplc="2A461F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F4E8D"/>
    <w:multiLevelType w:val="hybridMultilevel"/>
    <w:tmpl w:val="EB501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83185"/>
    <w:multiLevelType w:val="hybridMultilevel"/>
    <w:tmpl w:val="27A66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B57EF"/>
    <w:multiLevelType w:val="hybridMultilevel"/>
    <w:tmpl w:val="9E62B666"/>
    <w:lvl w:ilvl="0" w:tplc="381CFF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F02F0"/>
    <w:multiLevelType w:val="hybridMultilevel"/>
    <w:tmpl w:val="E1529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86BDE"/>
    <w:multiLevelType w:val="hybridMultilevel"/>
    <w:tmpl w:val="0296A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60721"/>
    <w:multiLevelType w:val="hybridMultilevel"/>
    <w:tmpl w:val="6800366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943556"/>
    <w:multiLevelType w:val="hybridMultilevel"/>
    <w:tmpl w:val="ABBA8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26675"/>
    <w:multiLevelType w:val="hybridMultilevel"/>
    <w:tmpl w:val="A49C9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91033"/>
    <w:multiLevelType w:val="hybridMultilevel"/>
    <w:tmpl w:val="3D7AC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B86B85"/>
    <w:multiLevelType w:val="hybridMultilevel"/>
    <w:tmpl w:val="50DEE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C1439D"/>
    <w:multiLevelType w:val="hybridMultilevel"/>
    <w:tmpl w:val="596A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19"/>
  </w:num>
  <w:num w:numId="8">
    <w:abstractNumId w:val="21"/>
  </w:num>
  <w:num w:numId="9">
    <w:abstractNumId w:val="7"/>
  </w:num>
  <w:num w:numId="10">
    <w:abstractNumId w:val="15"/>
  </w:num>
  <w:num w:numId="11">
    <w:abstractNumId w:val="8"/>
  </w:num>
  <w:num w:numId="12">
    <w:abstractNumId w:val="17"/>
  </w:num>
  <w:num w:numId="13">
    <w:abstractNumId w:val="16"/>
  </w:num>
  <w:num w:numId="14">
    <w:abstractNumId w:val="5"/>
  </w:num>
  <w:num w:numId="15">
    <w:abstractNumId w:val="12"/>
  </w:num>
  <w:num w:numId="16">
    <w:abstractNumId w:val="10"/>
  </w:num>
  <w:num w:numId="17">
    <w:abstractNumId w:val="20"/>
  </w:num>
  <w:num w:numId="18">
    <w:abstractNumId w:val="1"/>
  </w:num>
  <w:num w:numId="19">
    <w:abstractNumId w:val="13"/>
  </w:num>
  <w:num w:numId="20">
    <w:abstractNumId w:val="4"/>
  </w:num>
  <w:num w:numId="21">
    <w:abstractNumId w:val="14"/>
  </w:num>
  <w:num w:numId="22">
    <w:abstractNumId w:val="1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F5F"/>
    <w:rsid w:val="00000FF2"/>
    <w:rsid w:val="0000334E"/>
    <w:rsid w:val="00004D00"/>
    <w:rsid w:val="00007368"/>
    <w:rsid w:val="00011873"/>
    <w:rsid w:val="000161B4"/>
    <w:rsid w:val="00025504"/>
    <w:rsid w:val="000271D6"/>
    <w:rsid w:val="0003460D"/>
    <w:rsid w:val="0003505B"/>
    <w:rsid w:val="00042BC4"/>
    <w:rsid w:val="00057B34"/>
    <w:rsid w:val="000612D8"/>
    <w:rsid w:val="000619CB"/>
    <w:rsid w:val="000633F6"/>
    <w:rsid w:val="000758CA"/>
    <w:rsid w:val="00080566"/>
    <w:rsid w:val="000813B6"/>
    <w:rsid w:val="00085DC6"/>
    <w:rsid w:val="00095772"/>
    <w:rsid w:val="000960E7"/>
    <w:rsid w:val="000C06F0"/>
    <w:rsid w:val="000D3999"/>
    <w:rsid w:val="000D625B"/>
    <w:rsid w:val="000F0A4D"/>
    <w:rsid w:val="000F5B63"/>
    <w:rsid w:val="000F6FFC"/>
    <w:rsid w:val="000F7847"/>
    <w:rsid w:val="0011691D"/>
    <w:rsid w:val="00127F2D"/>
    <w:rsid w:val="00130133"/>
    <w:rsid w:val="0015421F"/>
    <w:rsid w:val="00185DBB"/>
    <w:rsid w:val="00190B80"/>
    <w:rsid w:val="001B0869"/>
    <w:rsid w:val="001B3FEF"/>
    <w:rsid w:val="001B659C"/>
    <w:rsid w:val="001C3B0F"/>
    <w:rsid w:val="001D1358"/>
    <w:rsid w:val="001D3A82"/>
    <w:rsid w:val="00205CE2"/>
    <w:rsid w:val="00211412"/>
    <w:rsid w:val="002144CD"/>
    <w:rsid w:val="002176D2"/>
    <w:rsid w:val="00245AFE"/>
    <w:rsid w:val="002472FD"/>
    <w:rsid w:val="00253B40"/>
    <w:rsid w:val="00261304"/>
    <w:rsid w:val="00292C1B"/>
    <w:rsid w:val="002A3BC6"/>
    <w:rsid w:val="002B00A6"/>
    <w:rsid w:val="002B01D9"/>
    <w:rsid w:val="002B26D7"/>
    <w:rsid w:val="002B2AA5"/>
    <w:rsid w:val="002B4C3B"/>
    <w:rsid w:val="002B7D89"/>
    <w:rsid w:val="002C5C30"/>
    <w:rsid w:val="002D005E"/>
    <w:rsid w:val="002D6D1B"/>
    <w:rsid w:val="002F3F63"/>
    <w:rsid w:val="002F4DBD"/>
    <w:rsid w:val="003007BB"/>
    <w:rsid w:val="003115C8"/>
    <w:rsid w:val="00311D02"/>
    <w:rsid w:val="0032234B"/>
    <w:rsid w:val="00332A54"/>
    <w:rsid w:val="00355E18"/>
    <w:rsid w:val="00357E5C"/>
    <w:rsid w:val="003620F3"/>
    <w:rsid w:val="0036456D"/>
    <w:rsid w:val="00377B89"/>
    <w:rsid w:val="00390609"/>
    <w:rsid w:val="00390932"/>
    <w:rsid w:val="0039685E"/>
    <w:rsid w:val="003B2E73"/>
    <w:rsid w:val="004041F5"/>
    <w:rsid w:val="00423757"/>
    <w:rsid w:val="00427F2D"/>
    <w:rsid w:val="004304DE"/>
    <w:rsid w:val="004428F6"/>
    <w:rsid w:val="004514C5"/>
    <w:rsid w:val="004574D3"/>
    <w:rsid w:val="00461742"/>
    <w:rsid w:val="00472C4D"/>
    <w:rsid w:val="00484EC6"/>
    <w:rsid w:val="00492254"/>
    <w:rsid w:val="004A1A7F"/>
    <w:rsid w:val="004A1E87"/>
    <w:rsid w:val="004A2AA1"/>
    <w:rsid w:val="004A3CC9"/>
    <w:rsid w:val="004C265A"/>
    <w:rsid w:val="004C692F"/>
    <w:rsid w:val="004D3DCA"/>
    <w:rsid w:val="004D6535"/>
    <w:rsid w:val="004E2511"/>
    <w:rsid w:val="00505446"/>
    <w:rsid w:val="00506907"/>
    <w:rsid w:val="005124DA"/>
    <w:rsid w:val="0051725C"/>
    <w:rsid w:val="005372A3"/>
    <w:rsid w:val="00561251"/>
    <w:rsid w:val="00571DF2"/>
    <w:rsid w:val="0058232D"/>
    <w:rsid w:val="00593953"/>
    <w:rsid w:val="0059532A"/>
    <w:rsid w:val="00596C5D"/>
    <w:rsid w:val="005A0642"/>
    <w:rsid w:val="005A6114"/>
    <w:rsid w:val="005C775D"/>
    <w:rsid w:val="005D3007"/>
    <w:rsid w:val="005D31F4"/>
    <w:rsid w:val="005E0B14"/>
    <w:rsid w:val="005F1B5D"/>
    <w:rsid w:val="00617937"/>
    <w:rsid w:val="006255A8"/>
    <w:rsid w:val="006350A0"/>
    <w:rsid w:val="006440C0"/>
    <w:rsid w:val="00655879"/>
    <w:rsid w:val="00656F5B"/>
    <w:rsid w:val="006578E3"/>
    <w:rsid w:val="006721C0"/>
    <w:rsid w:val="00682A24"/>
    <w:rsid w:val="00686259"/>
    <w:rsid w:val="006867E0"/>
    <w:rsid w:val="00686E8F"/>
    <w:rsid w:val="00690876"/>
    <w:rsid w:val="006A512B"/>
    <w:rsid w:val="006C4B09"/>
    <w:rsid w:val="006C7452"/>
    <w:rsid w:val="006D2272"/>
    <w:rsid w:val="006E38B8"/>
    <w:rsid w:val="006E7037"/>
    <w:rsid w:val="007073AC"/>
    <w:rsid w:val="00715090"/>
    <w:rsid w:val="00725456"/>
    <w:rsid w:val="00726723"/>
    <w:rsid w:val="00757439"/>
    <w:rsid w:val="00771623"/>
    <w:rsid w:val="00772C74"/>
    <w:rsid w:val="00776E5B"/>
    <w:rsid w:val="007876C1"/>
    <w:rsid w:val="007957A3"/>
    <w:rsid w:val="007A3EE0"/>
    <w:rsid w:val="007B3E07"/>
    <w:rsid w:val="007C3D2D"/>
    <w:rsid w:val="007E3988"/>
    <w:rsid w:val="007E5BF2"/>
    <w:rsid w:val="00813AD7"/>
    <w:rsid w:val="00813E96"/>
    <w:rsid w:val="008156C4"/>
    <w:rsid w:val="008259EF"/>
    <w:rsid w:val="00830945"/>
    <w:rsid w:val="00832EF3"/>
    <w:rsid w:val="00834F5F"/>
    <w:rsid w:val="008547E2"/>
    <w:rsid w:val="0086059B"/>
    <w:rsid w:val="00860726"/>
    <w:rsid w:val="00863FBD"/>
    <w:rsid w:val="00871873"/>
    <w:rsid w:val="008747B5"/>
    <w:rsid w:val="00874C54"/>
    <w:rsid w:val="00880273"/>
    <w:rsid w:val="0089235B"/>
    <w:rsid w:val="00894D3F"/>
    <w:rsid w:val="008A7B07"/>
    <w:rsid w:val="008B1F4D"/>
    <w:rsid w:val="008B3105"/>
    <w:rsid w:val="008D052E"/>
    <w:rsid w:val="008D614E"/>
    <w:rsid w:val="008E1855"/>
    <w:rsid w:val="008E4B5C"/>
    <w:rsid w:val="0090224B"/>
    <w:rsid w:val="00907A32"/>
    <w:rsid w:val="00922509"/>
    <w:rsid w:val="00922985"/>
    <w:rsid w:val="00926F88"/>
    <w:rsid w:val="00934D1F"/>
    <w:rsid w:val="00943864"/>
    <w:rsid w:val="00957403"/>
    <w:rsid w:val="00985A92"/>
    <w:rsid w:val="009971FD"/>
    <w:rsid w:val="009A1060"/>
    <w:rsid w:val="009A3F37"/>
    <w:rsid w:val="009A5E1E"/>
    <w:rsid w:val="009A60F8"/>
    <w:rsid w:val="009C46EB"/>
    <w:rsid w:val="009D0ACB"/>
    <w:rsid w:val="009D27D7"/>
    <w:rsid w:val="009D5908"/>
    <w:rsid w:val="00A1246E"/>
    <w:rsid w:val="00A22A95"/>
    <w:rsid w:val="00A23076"/>
    <w:rsid w:val="00A33081"/>
    <w:rsid w:val="00A353FE"/>
    <w:rsid w:val="00A502F7"/>
    <w:rsid w:val="00A6332A"/>
    <w:rsid w:val="00A6398A"/>
    <w:rsid w:val="00A66EAE"/>
    <w:rsid w:val="00A729A2"/>
    <w:rsid w:val="00A83D24"/>
    <w:rsid w:val="00A977BE"/>
    <w:rsid w:val="00AB4376"/>
    <w:rsid w:val="00AB481B"/>
    <w:rsid w:val="00AC07A6"/>
    <w:rsid w:val="00AC0AE7"/>
    <w:rsid w:val="00AC2B38"/>
    <w:rsid w:val="00AC56B6"/>
    <w:rsid w:val="00AD0046"/>
    <w:rsid w:val="00AD428F"/>
    <w:rsid w:val="00AE6E8D"/>
    <w:rsid w:val="00AF3F26"/>
    <w:rsid w:val="00B11A53"/>
    <w:rsid w:val="00B203BC"/>
    <w:rsid w:val="00B22FA8"/>
    <w:rsid w:val="00B3238A"/>
    <w:rsid w:val="00B37788"/>
    <w:rsid w:val="00B408C5"/>
    <w:rsid w:val="00B551E8"/>
    <w:rsid w:val="00B61237"/>
    <w:rsid w:val="00B66827"/>
    <w:rsid w:val="00B66CA1"/>
    <w:rsid w:val="00B70251"/>
    <w:rsid w:val="00B954D2"/>
    <w:rsid w:val="00B9695B"/>
    <w:rsid w:val="00BE7653"/>
    <w:rsid w:val="00C07BEE"/>
    <w:rsid w:val="00C330C1"/>
    <w:rsid w:val="00C51B1A"/>
    <w:rsid w:val="00C539F9"/>
    <w:rsid w:val="00C54207"/>
    <w:rsid w:val="00C66043"/>
    <w:rsid w:val="00C74515"/>
    <w:rsid w:val="00C80178"/>
    <w:rsid w:val="00C8196D"/>
    <w:rsid w:val="00C9423C"/>
    <w:rsid w:val="00C96035"/>
    <w:rsid w:val="00CA1FA4"/>
    <w:rsid w:val="00CA2B86"/>
    <w:rsid w:val="00CA6438"/>
    <w:rsid w:val="00CE536E"/>
    <w:rsid w:val="00CF2E27"/>
    <w:rsid w:val="00D1582A"/>
    <w:rsid w:val="00D15A36"/>
    <w:rsid w:val="00D30A87"/>
    <w:rsid w:val="00D34551"/>
    <w:rsid w:val="00D41396"/>
    <w:rsid w:val="00D43BC1"/>
    <w:rsid w:val="00D5081B"/>
    <w:rsid w:val="00D56E9F"/>
    <w:rsid w:val="00D5763D"/>
    <w:rsid w:val="00D63420"/>
    <w:rsid w:val="00D667DE"/>
    <w:rsid w:val="00D7137E"/>
    <w:rsid w:val="00D749C0"/>
    <w:rsid w:val="00D807FB"/>
    <w:rsid w:val="00D82940"/>
    <w:rsid w:val="00D82E1C"/>
    <w:rsid w:val="00D90071"/>
    <w:rsid w:val="00D9668E"/>
    <w:rsid w:val="00D96803"/>
    <w:rsid w:val="00DA56DB"/>
    <w:rsid w:val="00DA769F"/>
    <w:rsid w:val="00DC3C2D"/>
    <w:rsid w:val="00DD213A"/>
    <w:rsid w:val="00DD2D73"/>
    <w:rsid w:val="00DF07A0"/>
    <w:rsid w:val="00DF738A"/>
    <w:rsid w:val="00E02BCE"/>
    <w:rsid w:val="00E22DBE"/>
    <w:rsid w:val="00E330B5"/>
    <w:rsid w:val="00E36AAB"/>
    <w:rsid w:val="00E4578B"/>
    <w:rsid w:val="00E47885"/>
    <w:rsid w:val="00E565A0"/>
    <w:rsid w:val="00E610FB"/>
    <w:rsid w:val="00E7651F"/>
    <w:rsid w:val="00E76F30"/>
    <w:rsid w:val="00E77707"/>
    <w:rsid w:val="00E83985"/>
    <w:rsid w:val="00E9154D"/>
    <w:rsid w:val="00E91E1B"/>
    <w:rsid w:val="00E951B9"/>
    <w:rsid w:val="00EA6EEE"/>
    <w:rsid w:val="00EB4CDA"/>
    <w:rsid w:val="00EB73E6"/>
    <w:rsid w:val="00EC1CE7"/>
    <w:rsid w:val="00ED1835"/>
    <w:rsid w:val="00ED5D5A"/>
    <w:rsid w:val="00EE230A"/>
    <w:rsid w:val="00EE39BB"/>
    <w:rsid w:val="00EE3F35"/>
    <w:rsid w:val="00EE7547"/>
    <w:rsid w:val="00EF0116"/>
    <w:rsid w:val="00EF6C29"/>
    <w:rsid w:val="00EF7CEC"/>
    <w:rsid w:val="00F05529"/>
    <w:rsid w:val="00F05AB2"/>
    <w:rsid w:val="00F10CC9"/>
    <w:rsid w:val="00F1246C"/>
    <w:rsid w:val="00F15181"/>
    <w:rsid w:val="00F21222"/>
    <w:rsid w:val="00F26E33"/>
    <w:rsid w:val="00F31A70"/>
    <w:rsid w:val="00F34856"/>
    <w:rsid w:val="00F5558F"/>
    <w:rsid w:val="00F62F73"/>
    <w:rsid w:val="00F7113C"/>
    <w:rsid w:val="00F72F29"/>
    <w:rsid w:val="00F80CEB"/>
    <w:rsid w:val="00F83B54"/>
    <w:rsid w:val="00F8541F"/>
    <w:rsid w:val="00F87CAA"/>
    <w:rsid w:val="00FA4444"/>
    <w:rsid w:val="00FA68CC"/>
    <w:rsid w:val="00FB62C3"/>
    <w:rsid w:val="00FC32EB"/>
    <w:rsid w:val="00FC341E"/>
    <w:rsid w:val="00FC44EA"/>
    <w:rsid w:val="00FC5327"/>
    <w:rsid w:val="00FC6422"/>
    <w:rsid w:val="00FF0E62"/>
    <w:rsid w:val="00FF62F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853BC5"/>
  <w15:docId w15:val="{6E70C276-0E72-400B-BBD7-44ECB9EC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0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2103</TotalTime>
  <Pages>8</Pages>
  <Words>2302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Iacovazzi, Jr.</dc:creator>
  <cp:keywords/>
  <dc:description/>
  <cp:lastModifiedBy>Robert Iacovazzi Jr</cp:lastModifiedBy>
  <cp:revision>90</cp:revision>
  <dcterms:created xsi:type="dcterms:W3CDTF">2020-03-18T10:45:00Z</dcterms:created>
  <dcterms:modified xsi:type="dcterms:W3CDTF">2021-10-29T17:19:00Z</dcterms:modified>
</cp:coreProperties>
</file>